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064E1C" w14:textId="77777777" w:rsidR="00A618A1" w:rsidRDefault="00A618A1" w:rsidP="004E2E57">
      <w:pPr>
        <w:pStyle w:val="afff0"/>
        <w:tabs>
          <w:tab w:val="left" w:pos="4440"/>
        </w:tabs>
        <w:kinsoku w:val="0"/>
        <w:overflowPunct w:val="0"/>
        <w:adjustRightInd/>
        <w:spacing w:beforeLines="25" w:before="90" w:afterLines="25" w:after="90" w:line="360" w:lineRule="exact"/>
        <w:rPr>
          <w:rFonts w:eastAsia="標楷體" w:hint="eastAsia"/>
          <w:b/>
          <w:szCs w:val="28"/>
        </w:rPr>
      </w:pPr>
      <w:bookmarkStart w:id="0" w:name="_Hlk82695003"/>
    </w:p>
    <w:p w14:paraId="755DA982" w14:textId="28AC0E0A" w:rsidR="00A618A1" w:rsidRDefault="00A618A1" w:rsidP="004E2E57">
      <w:pPr>
        <w:pStyle w:val="afff0"/>
        <w:tabs>
          <w:tab w:val="left" w:pos="4440"/>
        </w:tabs>
        <w:kinsoku w:val="0"/>
        <w:overflowPunct w:val="0"/>
        <w:adjustRightInd/>
        <w:spacing w:beforeLines="25" w:before="90" w:afterLines="25" w:after="90" w:line="360" w:lineRule="exact"/>
        <w:rPr>
          <w:rFonts w:eastAsia="標楷體" w:hint="eastAsia"/>
          <w:b/>
          <w:szCs w:val="28"/>
        </w:rPr>
      </w:pPr>
      <w:bookmarkStart w:id="1" w:name="_GoBack"/>
      <w:bookmarkEnd w:id="1"/>
      <w:r w:rsidRPr="004E5A3D">
        <w:rPr>
          <w:rFonts w:eastAsia="標楷體"/>
          <w:noProof/>
          <w:szCs w:val="32"/>
        </w:rPr>
        <mc:AlternateContent>
          <mc:Choice Requires="wps">
            <w:drawing>
              <wp:anchor distT="0" distB="0" distL="114300" distR="114300" simplePos="0" relativeHeight="251659264" behindDoc="0" locked="0" layoutInCell="1" allowOverlap="1" wp14:anchorId="6BA37072" wp14:editId="355BF658">
                <wp:simplePos x="0" y="0"/>
                <wp:positionH relativeFrom="page">
                  <wp:posOffset>540385</wp:posOffset>
                </wp:positionH>
                <wp:positionV relativeFrom="page">
                  <wp:posOffset>540385</wp:posOffset>
                </wp:positionV>
                <wp:extent cx="658368" cy="1403985"/>
                <wp:effectExtent l="0" t="0" r="27940" b="139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 cy="1403985"/>
                        </a:xfrm>
                        <a:prstGeom prst="rect">
                          <a:avLst/>
                        </a:prstGeom>
                        <a:solidFill>
                          <a:srgbClr val="FFFFFF"/>
                        </a:solidFill>
                        <a:ln w="9525">
                          <a:solidFill>
                            <a:srgbClr val="000000"/>
                          </a:solidFill>
                          <a:miter lim="800000"/>
                          <a:headEnd/>
                          <a:tailEnd/>
                        </a:ln>
                      </wps:spPr>
                      <wps:txbx>
                        <w:txbxContent>
                          <w:p w14:paraId="253CCDB3" w14:textId="5712E38B" w:rsidR="00A618A1" w:rsidRPr="004E5A3D" w:rsidRDefault="00A618A1" w:rsidP="00A618A1">
                            <w:pPr>
                              <w:jc w:val="center"/>
                              <w:rPr>
                                <w:rFonts w:ascii="標楷體" w:eastAsia="標楷體" w:hAnsi="標楷體"/>
                              </w:rPr>
                            </w:pPr>
                            <w:r w:rsidRPr="004E5A3D">
                              <w:rPr>
                                <w:rFonts w:ascii="標楷體" w:eastAsia="標楷體" w:hAnsi="標楷體" w:hint="eastAsia"/>
                              </w:rPr>
                              <w:t>附件</w:t>
                            </w:r>
                            <w:r>
                              <w:rPr>
                                <w:rFonts w:ascii="標楷體" w:eastAsia="標楷體" w:hAnsi="標楷體" w:hint="eastAsia"/>
                              </w:rPr>
                              <w:t>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42.55pt;margin-top:42.55pt;width:51.85pt;height:110.55pt;z-index:251659264;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">
                <v:textbox style="mso-fit-shape-to-text:t">
                  <w:txbxContent>
                    <w:p w14:paraId="253CCDB3" w14:textId="5712E38B" w:rsidR="00A618A1" w:rsidRPr="004E5A3D" w:rsidRDefault="00A618A1" w:rsidP="00A618A1">
                      <w:pPr>
                        <w:jc w:val="center"/>
                        <w:rPr>
                          <w:rFonts w:ascii="標楷體" w:eastAsia="標楷體" w:hAnsi="標楷體"/>
                        </w:rPr>
                      </w:pPr>
                      <w:r w:rsidRPr="004E5A3D">
                        <w:rPr>
                          <w:rFonts w:ascii="標楷體" w:eastAsia="標楷體" w:hAnsi="標楷體" w:hint="eastAsia"/>
                        </w:rPr>
                        <w:t>附件</w:t>
                      </w:r>
                      <w:r>
                        <w:rPr>
                          <w:rFonts w:ascii="標楷體" w:eastAsia="標楷體" w:hAnsi="標楷體" w:hint="eastAsia"/>
                        </w:rPr>
                        <w:t>五</w:t>
                      </w:r>
                    </w:p>
                  </w:txbxContent>
                </v:textbox>
                <w10:wrap anchorx="page" anchory="page"/>
              </v:shape>
            </w:pict>
          </mc:Fallback>
        </mc:AlternateContent>
      </w:r>
    </w:p>
    <w:p w14:paraId="5C41C9C0" w14:textId="77777777" w:rsidR="004E2E57" w:rsidRDefault="004E2E57" w:rsidP="004E2E57">
      <w:pPr>
        <w:pStyle w:val="afff0"/>
        <w:tabs>
          <w:tab w:val="left" w:pos="4440"/>
        </w:tabs>
        <w:kinsoku w:val="0"/>
        <w:overflowPunct w:val="0"/>
        <w:adjustRightInd/>
        <w:spacing w:beforeLines="25" w:before="90" w:afterLines="25" w:after="90" w:line="360" w:lineRule="exact"/>
        <w:rPr>
          <w:rFonts w:eastAsia="標楷體"/>
          <w:b/>
          <w:szCs w:val="28"/>
        </w:rPr>
      </w:pPr>
      <w:r>
        <w:rPr>
          <w:rFonts w:eastAsia="標楷體" w:hint="eastAsia"/>
          <w:b/>
          <w:szCs w:val="28"/>
        </w:rPr>
        <w:t>會計科目與編列原則</w:t>
      </w:r>
    </w:p>
    <w:p w14:paraId="62E5A9D5" w14:textId="77777777" w:rsidR="004E2E57" w:rsidRDefault="004E2E57" w:rsidP="004E2E57">
      <w:pPr>
        <w:pStyle w:val="afff0"/>
        <w:tabs>
          <w:tab w:val="left" w:pos="4440"/>
        </w:tabs>
        <w:kinsoku w:val="0"/>
        <w:overflowPunct w:val="0"/>
        <w:adjustRightInd/>
        <w:spacing w:beforeLines="25" w:before="90" w:afterLines="25" w:after="90" w:line="360" w:lineRule="exact"/>
        <w:jc w:val="both"/>
        <w:rPr>
          <w:rFonts w:eastAsia="標楷體"/>
          <w:b/>
          <w:szCs w:val="28"/>
        </w:rPr>
      </w:pPr>
      <w:r>
        <w:rPr>
          <w:rFonts w:eastAsia="標楷體" w:hint="eastAsia"/>
          <w:b/>
          <w:szCs w:val="28"/>
        </w:rPr>
        <w:t>壹、申請補助經費編列項目</w:t>
      </w:r>
    </w:p>
    <w:p w14:paraId="1FB13D7A" w14:textId="2E98C709" w:rsidR="004E2E57" w:rsidRDefault="004E2E57" w:rsidP="004E2E57">
      <w:pPr>
        <w:pStyle w:val="afff0"/>
        <w:tabs>
          <w:tab w:val="left" w:pos="4440"/>
        </w:tabs>
        <w:kinsoku w:val="0"/>
        <w:overflowPunct w:val="0"/>
        <w:adjustRightInd/>
        <w:snapToGrid w:val="0"/>
        <w:spacing w:line="360" w:lineRule="exact"/>
        <w:ind w:firstLineChars="200" w:firstLine="576"/>
        <w:jc w:val="both"/>
        <w:rPr>
          <w:rFonts w:eastAsia="標楷體"/>
          <w:szCs w:val="28"/>
        </w:rPr>
      </w:pPr>
      <w:r>
        <w:rPr>
          <w:rFonts w:eastAsia="標楷體" w:hint="eastAsia"/>
          <w:szCs w:val="28"/>
        </w:rPr>
        <w:t>計畫補助經費之科目以下列項目為限：</w:t>
      </w:r>
    </w:p>
    <w:p w14:paraId="6D9036C7" w14:textId="77777777" w:rsidR="004E2E57" w:rsidRDefault="004E2E57" w:rsidP="004E2E57">
      <w:pPr>
        <w:pStyle w:val="affe"/>
        <w:widowControl/>
        <w:numPr>
          <w:ilvl w:val="0"/>
          <w:numId w:val="17"/>
        </w:numPr>
        <w:kinsoku w:val="0"/>
        <w:overflowPunct w:val="0"/>
        <w:autoSpaceDE w:val="0"/>
        <w:autoSpaceDN w:val="0"/>
        <w:spacing w:beforeLines="25" w:before="90" w:afterLines="25" w:after="90" w:line="360" w:lineRule="exact"/>
        <w:ind w:leftChars="0" w:left="1134" w:hanging="567"/>
        <w:jc w:val="both"/>
        <w:textAlignment w:val="center"/>
        <w:rPr>
          <w:rFonts w:ascii="Times New Roman"/>
          <w:sz w:val="28"/>
          <w:szCs w:val="28"/>
        </w:rPr>
      </w:pPr>
      <w:r>
        <w:rPr>
          <w:rFonts w:ascii="Times New Roman" w:hint="eastAsia"/>
          <w:sz w:val="28"/>
          <w:szCs w:val="28"/>
        </w:rPr>
        <w:t>創新或研究發展人員之人事費</w:t>
      </w:r>
    </w:p>
    <w:p w14:paraId="509258BE" w14:textId="77777777" w:rsidR="004E2E57" w:rsidRDefault="004E2E57" w:rsidP="004E2E57">
      <w:pPr>
        <w:pStyle w:val="affe"/>
        <w:widowControl/>
        <w:numPr>
          <w:ilvl w:val="0"/>
          <w:numId w:val="17"/>
        </w:numPr>
        <w:kinsoku w:val="0"/>
        <w:overflowPunct w:val="0"/>
        <w:autoSpaceDE w:val="0"/>
        <w:autoSpaceDN w:val="0"/>
        <w:spacing w:beforeLines="25" w:before="90" w:afterLines="25" w:after="90" w:line="360" w:lineRule="exact"/>
        <w:ind w:leftChars="0" w:left="1134" w:hanging="567"/>
        <w:jc w:val="both"/>
        <w:textAlignment w:val="center"/>
        <w:rPr>
          <w:rFonts w:ascii="Times New Roman"/>
          <w:sz w:val="28"/>
          <w:szCs w:val="28"/>
        </w:rPr>
      </w:pPr>
      <w:r>
        <w:rPr>
          <w:rFonts w:ascii="Times New Roman" w:hint="eastAsia"/>
          <w:sz w:val="28"/>
          <w:szCs w:val="28"/>
        </w:rPr>
        <w:t>顧問、專家費</w:t>
      </w:r>
    </w:p>
    <w:p w14:paraId="196352CF" w14:textId="77777777" w:rsidR="004E2E57" w:rsidRDefault="004E2E57" w:rsidP="004E2E57">
      <w:pPr>
        <w:pStyle w:val="affe"/>
        <w:widowControl/>
        <w:numPr>
          <w:ilvl w:val="0"/>
          <w:numId w:val="17"/>
        </w:numPr>
        <w:kinsoku w:val="0"/>
        <w:overflowPunct w:val="0"/>
        <w:autoSpaceDE w:val="0"/>
        <w:autoSpaceDN w:val="0"/>
        <w:spacing w:beforeLines="25" w:before="90" w:afterLines="25" w:after="90" w:line="360" w:lineRule="exact"/>
        <w:ind w:leftChars="0" w:left="1134" w:hanging="567"/>
        <w:jc w:val="both"/>
        <w:textAlignment w:val="center"/>
        <w:rPr>
          <w:rFonts w:ascii="Times New Roman"/>
          <w:sz w:val="28"/>
          <w:szCs w:val="28"/>
        </w:rPr>
      </w:pPr>
      <w:r>
        <w:rPr>
          <w:rFonts w:ascii="Times New Roman" w:hint="eastAsia"/>
          <w:sz w:val="28"/>
          <w:szCs w:val="28"/>
        </w:rPr>
        <w:t>消耗性器材及材料費</w:t>
      </w:r>
    </w:p>
    <w:p w14:paraId="126C8440" w14:textId="77777777" w:rsidR="004E2E57" w:rsidRDefault="004E2E57" w:rsidP="004E2E57">
      <w:pPr>
        <w:pStyle w:val="affe"/>
        <w:widowControl/>
        <w:numPr>
          <w:ilvl w:val="0"/>
          <w:numId w:val="17"/>
        </w:numPr>
        <w:kinsoku w:val="0"/>
        <w:overflowPunct w:val="0"/>
        <w:autoSpaceDE w:val="0"/>
        <w:autoSpaceDN w:val="0"/>
        <w:spacing w:beforeLines="25" w:before="90" w:afterLines="25" w:after="90" w:line="360" w:lineRule="exact"/>
        <w:ind w:leftChars="0" w:left="1134" w:hanging="567"/>
        <w:jc w:val="both"/>
        <w:textAlignment w:val="center"/>
        <w:rPr>
          <w:rFonts w:ascii="Times New Roman"/>
          <w:sz w:val="28"/>
          <w:szCs w:val="28"/>
        </w:rPr>
      </w:pPr>
      <w:r>
        <w:rPr>
          <w:rFonts w:ascii="Times New Roman" w:hint="eastAsia"/>
          <w:sz w:val="28"/>
          <w:szCs w:val="28"/>
        </w:rPr>
        <w:t>創新或研究發展設備使用費</w:t>
      </w:r>
    </w:p>
    <w:p w14:paraId="681A55CD" w14:textId="77777777" w:rsidR="004E2E57" w:rsidRDefault="004E2E57" w:rsidP="004E2E57">
      <w:pPr>
        <w:pStyle w:val="affe"/>
        <w:widowControl/>
        <w:numPr>
          <w:ilvl w:val="0"/>
          <w:numId w:val="17"/>
        </w:numPr>
        <w:kinsoku w:val="0"/>
        <w:overflowPunct w:val="0"/>
        <w:autoSpaceDE w:val="0"/>
        <w:autoSpaceDN w:val="0"/>
        <w:spacing w:beforeLines="25" w:before="90" w:afterLines="25" w:after="90" w:line="360" w:lineRule="exact"/>
        <w:ind w:leftChars="0" w:left="1134" w:hanging="567"/>
        <w:jc w:val="both"/>
        <w:textAlignment w:val="center"/>
        <w:rPr>
          <w:rFonts w:ascii="Times New Roman"/>
          <w:sz w:val="28"/>
          <w:szCs w:val="28"/>
        </w:rPr>
      </w:pPr>
      <w:r>
        <w:rPr>
          <w:rFonts w:ascii="Times New Roman" w:hint="eastAsia"/>
          <w:sz w:val="28"/>
          <w:szCs w:val="28"/>
        </w:rPr>
        <w:t>創新或研究發展設備維護費</w:t>
      </w:r>
    </w:p>
    <w:p w14:paraId="555A8F69" w14:textId="77777777" w:rsidR="004E2E57" w:rsidRDefault="004E2E57" w:rsidP="004E2E57">
      <w:pPr>
        <w:pStyle w:val="affe"/>
        <w:widowControl/>
        <w:numPr>
          <w:ilvl w:val="0"/>
          <w:numId w:val="17"/>
        </w:numPr>
        <w:kinsoku w:val="0"/>
        <w:overflowPunct w:val="0"/>
        <w:autoSpaceDE w:val="0"/>
        <w:autoSpaceDN w:val="0"/>
        <w:spacing w:beforeLines="25" w:before="90" w:afterLines="25" w:after="90" w:line="360" w:lineRule="exact"/>
        <w:ind w:leftChars="0" w:left="1134" w:hanging="567"/>
        <w:jc w:val="both"/>
        <w:textAlignment w:val="center"/>
        <w:rPr>
          <w:rFonts w:ascii="Times New Roman"/>
          <w:sz w:val="28"/>
          <w:szCs w:val="28"/>
        </w:rPr>
      </w:pPr>
      <w:r>
        <w:rPr>
          <w:rFonts w:ascii="Times New Roman" w:hint="eastAsia"/>
          <w:sz w:val="28"/>
          <w:szCs w:val="28"/>
        </w:rPr>
        <w:t>無形資產之引進、委託研究、委託勞務、驗證費</w:t>
      </w:r>
    </w:p>
    <w:p w14:paraId="0E3C853E" w14:textId="77777777" w:rsidR="004E2E57" w:rsidRDefault="004E2E57" w:rsidP="004E2E57">
      <w:pPr>
        <w:pStyle w:val="affe"/>
        <w:widowControl/>
        <w:numPr>
          <w:ilvl w:val="0"/>
          <w:numId w:val="17"/>
        </w:numPr>
        <w:kinsoku w:val="0"/>
        <w:overflowPunct w:val="0"/>
        <w:autoSpaceDE w:val="0"/>
        <w:autoSpaceDN w:val="0"/>
        <w:spacing w:beforeLines="25" w:before="90" w:afterLines="25" w:after="90" w:line="360" w:lineRule="exact"/>
        <w:ind w:leftChars="0" w:left="1134" w:hanging="567"/>
        <w:jc w:val="both"/>
        <w:textAlignment w:val="center"/>
        <w:rPr>
          <w:rFonts w:ascii="Times New Roman"/>
          <w:sz w:val="28"/>
          <w:szCs w:val="28"/>
        </w:rPr>
      </w:pPr>
      <w:r>
        <w:rPr>
          <w:rFonts w:ascii="Times New Roman" w:hint="eastAsia"/>
          <w:sz w:val="28"/>
          <w:szCs w:val="28"/>
        </w:rPr>
        <w:t>差旅費</w:t>
      </w:r>
    </w:p>
    <w:p w14:paraId="42D043AF" w14:textId="77777777" w:rsidR="004E2E57" w:rsidRDefault="004E2E57" w:rsidP="004E2E57">
      <w:pPr>
        <w:pStyle w:val="affe"/>
        <w:widowControl/>
        <w:numPr>
          <w:ilvl w:val="0"/>
          <w:numId w:val="17"/>
        </w:numPr>
        <w:kinsoku w:val="0"/>
        <w:overflowPunct w:val="0"/>
        <w:autoSpaceDE w:val="0"/>
        <w:autoSpaceDN w:val="0"/>
        <w:spacing w:beforeLines="25" w:before="90" w:afterLines="25" w:after="90" w:line="360" w:lineRule="exact"/>
        <w:ind w:leftChars="0" w:left="1134" w:hanging="567"/>
        <w:jc w:val="both"/>
        <w:textAlignment w:val="center"/>
        <w:rPr>
          <w:rFonts w:ascii="Times New Roman"/>
          <w:sz w:val="28"/>
          <w:szCs w:val="28"/>
        </w:rPr>
      </w:pPr>
      <w:r>
        <w:rPr>
          <w:rFonts w:ascii="Times New Roman" w:hint="eastAsia"/>
          <w:sz w:val="28"/>
          <w:szCs w:val="28"/>
        </w:rPr>
        <w:t>推廣費</w:t>
      </w:r>
    </w:p>
    <w:p w14:paraId="372B3EC2" w14:textId="77777777" w:rsidR="004E2E57" w:rsidRDefault="004E2E57" w:rsidP="004E2E57">
      <w:pPr>
        <w:pStyle w:val="afff0"/>
        <w:tabs>
          <w:tab w:val="left" w:pos="4440"/>
        </w:tabs>
        <w:kinsoku w:val="0"/>
        <w:overflowPunct w:val="0"/>
        <w:adjustRightInd/>
        <w:spacing w:line="360" w:lineRule="exact"/>
        <w:jc w:val="both"/>
        <w:rPr>
          <w:rFonts w:eastAsia="標楷體"/>
          <w:b/>
        </w:rPr>
        <w:sectPr w:rsidR="004E2E57" w:rsidSect="00CC7867">
          <w:footerReference w:type="even" r:id="rId9"/>
          <w:pgSz w:w="11906" w:h="16838"/>
          <w:pgMar w:top="709" w:right="992" w:bottom="992" w:left="1276" w:header="851" w:footer="964" w:gutter="0"/>
          <w:cols w:space="425"/>
          <w:docGrid w:type="lines" w:linePitch="360"/>
        </w:sectPr>
      </w:pPr>
    </w:p>
    <w:p w14:paraId="7B2D1E61" w14:textId="18E1157C" w:rsidR="004E2E57" w:rsidRDefault="004E2E57" w:rsidP="004E2E57">
      <w:pPr>
        <w:pStyle w:val="afff0"/>
        <w:tabs>
          <w:tab w:val="left" w:pos="4440"/>
        </w:tabs>
        <w:kinsoku w:val="0"/>
        <w:overflowPunct w:val="0"/>
        <w:snapToGrid w:val="0"/>
        <w:spacing w:line="240" w:lineRule="auto"/>
        <w:jc w:val="left"/>
        <w:rPr>
          <w:rFonts w:eastAsia="標楷體"/>
          <w:b/>
        </w:rPr>
      </w:pPr>
      <w:r>
        <w:rPr>
          <w:rFonts w:eastAsia="標楷體" w:hint="eastAsia"/>
          <w:b/>
        </w:rPr>
        <w:lastRenderedPageBreak/>
        <w:t>貳、會計科目與編列原則說明</w:t>
      </w:r>
    </w:p>
    <w:tbl>
      <w:tblPr>
        <w:tblpPr w:leftFromText="180" w:rightFromText="180" w:vertAnchor="text" w:horzAnchor="margin" w:tblpXSpec="center" w:tblpY="27"/>
        <w:tblOverlap w:val="never"/>
        <w:tblW w:w="55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93"/>
        <w:gridCol w:w="3452"/>
        <w:gridCol w:w="4288"/>
        <w:gridCol w:w="2415"/>
      </w:tblGrid>
      <w:tr w:rsidR="004E2E57" w14:paraId="5263D1D0" w14:textId="77777777" w:rsidTr="004E2E57">
        <w:trPr>
          <w:cantSplit/>
          <w:tblHeader/>
        </w:trPr>
        <w:tc>
          <w:tcPr>
            <w:tcW w:w="493" w:type="dxa"/>
            <w:vMerge w:val="restart"/>
            <w:tcBorders>
              <w:top w:val="single" w:sz="4" w:space="0" w:color="auto"/>
              <w:left w:val="single" w:sz="4" w:space="0" w:color="auto"/>
              <w:bottom w:val="single" w:sz="4" w:space="0" w:color="auto"/>
              <w:right w:val="single" w:sz="4" w:space="0" w:color="auto"/>
            </w:tcBorders>
            <w:vAlign w:val="center"/>
            <w:hideMark/>
          </w:tcPr>
          <w:p w14:paraId="0CF377FC" w14:textId="77777777" w:rsidR="004E2E57" w:rsidRPr="004E2E57" w:rsidRDefault="004E2E57">
            <w:pPr>
              <w:snapToGrid w:val="0"/>
              <w:spacing w:line="240" w:lineRule="exact"/>
              <w:jc w:val="center"/>
              <w:rPr>
                <w:rFonts w:eastAsia="標楷體"/>
                <w:spacing w:val="4"/>
                <w:sz w:val="22"/>
                <w:szCs w:val="22"/>
              </w:rPr>
            </w:pPr>
            <w:r w:rsidRPr="004E2E57">
              <w:rPr>
                <w:rFonts w:eastAsia="標楷體"/>
                <w:spacing w:val="4"/>
                <w:sz w:val="22"/>
                <w:szCs w:val="22"/>
              </w:rPr>
              <w:t>會計科目</w:t>
            </w:r>
          </w:p>
        </w:tc>
        <w:tc>
          <w:tcPr>
            <w:tcW w:w="3452" w:type="dxa"/>
            <w:vMerge w:val="restart"/>
            <w:tcBorders>
              <w:top w:val="single" w:sz="4" w:space="0" w:color="auto"/>
              <w:left w:val="single" w:sz="4" w:space="0" w:color="auto"/>
              <w:bottom w:val="single" w:sz="4" w:space="0" w:color="auto"/>
              <w:right w:val="single" w:sz="4" w:space="0" w:color="auto"/>
            </w:tcBorders>
            <w:vAlign w:val="center"/>
            <w:hideMark/>
          </w:tcPr>
          <w:p w14:paraId="734EC50D" w14:textId="77777777" w:rsidR="004E2E57" w:rsidRPr="004E2E57" w:rsidRDefault="004E2E57">
            <w:pPr>
              <w:snapToGrid w:val="0"/>
              <w:jc w:val="center"/>
              <w:rPr>
                <w:rFonts w:eastAsia="標楷體"/>
                <w:sz w:val="22"/>
                <w:szCs w:val="22"/>
              </w:rPr>
            </w:pPr>
            <w:r w:rsidRPr="004E2E57">
              <w:rPr>
                <w:rFonts w:eastAsia="標楷體"/>
                <w:spacing w:val="4"/>
                <w:sz w:val="22"/>
                <w:szCs w:val="22"/>
              </w:rPr>
              <w:t>編列原則</w:t>
            </w:r>
          </w:p>
        </w:tc>
        <w:tc>
          <w:tcPr>
            <w:tcW w:w="6703" w:type="dxa"/>
            <w:gridSpan w:val="2"/>
            <w:tcBorders>
              <w:top w:val="single" w:sz="4" w:space="0" w:color="auto"/>
              <w:left w:val="single" w:sz="4" w:space="0" w:color="auto"/>
              <w:bottom w:val="single" w:sz="4" w:space="0" w:color="auto"/>
              <w:right w:val="single" w:sz="4" w:space="0" w:color="auto"/>
            </w:tcBorders>
            <w:vAlign w:val="center"/>
            <w:hideMark/>
          </w:tcPr>
          <w:p w14:paraId="2FEA8101" w14:textId="77777777" w:rsidR="004E2E57" w:rsidRPr="004E2E57" w:rsidRDefault="004E2E57">
            <w:pPr>
              <w:pStyle w:val="afff0"/>
              <w:tabs>
                <w:tab w:val="left" w:pos="4440"/>
              </w:tabs>
              <w:kinsoku w:val="0"/>
              <w:overflowPunct w:val="0"/>
              <w:spacing w:line="240" w:lineRule="atLeast"/>
              <w:rPr>
                <w:rFonts w:eastAsia="標楷體"/>
                <w:sz w:val="22"/>
                <w:szCs w:val="22"/>
              </w:rPr>
            </w:pPr>
            <w:r w:rsidRPr="004E2E57">
              <w:rPr>
                <w:rFonts w:eastAsia="標楷體"/>
                <w:sz w:val="22"/>
                <w:szCs w:val="22"/>
              </w:rPr>
              <w:t>查　核　準　則</w:t>
            </w:r>
          </w:p>
        </w:tc>
      </w:tr>
      <w:tr w:rsidR="004E2E57" w14:paraId="0AE2345F" w14:textId="77777777" w:rsidTr="004E2E57">
        <w:trPr>
          <w:cantSplit/>
          <w:trHeight w:val="25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74F938" w14:textId="77777777" w:rsidR="004E2E57" w:rsidRPr="004E2E57" w:rsidRDefault="004E2E57">
            <w:pPr>
              <w:widowControl/>
              <w:adjustRightInd/>
              <w:spacing w:line="240" w:lineRule="auto"/>
              <w:rPr>
                <w:rFonts w:eastAsia="標楷體"/>
                <w:spacing w:val="4"/>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89BF52" w14:textId="77777777" w:rsidR="004E2E57" w:rsidRPr="004E2E57" w:rsidRDefault="004E2E57">
            <w:pPr>
              <w:widowControl/>
              <w:adjustRightInd/>
              <w:spacing w:line="240" w:lineRule="auto"/>
              <w:rPr>
                <w:rFonts w:eastAsia="標楷體"/>
                <w:sz w:val="22"/>
                <w:szCs w:val="22"/>
              </w:rPr>
            </w:pPr>
          </w:p>
        </w:tc>
        <w:tc>
          <w:tcPr>
            <w:tcW w:w="4288" w:type="dxa"/>
            <w:tcBorders>
              <w:top w:val="single" w:sz="4" w:space="0" w:color="auto"/>
              <w:left w:val="single" w:sz="4" w:space="0" w:color="auto"/>
              <w:bottom w:val="single" w:sz="4" w:space="0" w:color="auto"/>
              <w:right w:val="single" w:sz="4" w:space="0" w:color="auto"/>
            </w:tcBorders>
            <w:vAlign w:val="center"/>
            <w:hideMark/>
          </w:tcPr>
          <w:p w14:paraId="437D8ECC" w14:textId="77777777" w:rsidR="004E2E57" w:rsidRPr="004E2E57" w:rsidRDefault="004E2E57">
            <w:pPr>
              <w:snapToGrid w:val="0"/>
              <w:jc w:val="center"/>
              <w:rPr>
                <w:rFonts w:eastAsia="標楷體"/>
                <w:spacing w:val="4"/>
                <w:sz w:val="22"/>
                <w:szCs w:val="22"/>
              </w:rPr>
            </w:pPr>
            <w:r w:rsidRPr="004E2E57">
              <w:rPr>
                <w:rFonts w:eastAsia="標楷體"/>
                <w:spacing w:val="4"/>
                <w:sz w:val="22"/>
                <w:szCs w:val="22"/>
              </w:rPr>
              <w:t>應注意事項</w:t>
            </w:r>
          </w:p>
        </w:tc>
        <w:tc>
          <w:tcPr>
            <w:tcW w:w="2415" w:type="dxa"/>
            <w:tcBorders>
              <w:top w:val="single" w:sz="4" w:space="0" w:color="auto"/>
              <w:left w:val="single" w:sz="4" w:space="0" w:color="auto"/>
              <w:bottom w:val="single" w:sz="4" w:space="0" w:color="auto"/>
              <w:right w:val="single" w:sz="4" w:space="0" w:color="auto"/>
            </w:tcBorders>
            <w:vAlign w:val="center"/>
            <w:hideMark/>
          </w:tcPr>
          <w:p w14:paraId="42DBF210" w14:textId="77777777" w:rsidR="004E2E57" w:rsidRPr="004E2E57" w:rsidRDefault="004E2E57">
            <w:pPr>
              <w:snapToGrid w:val="0"/>
              <w:jc w:val="center"/>
              <w:rPr>
                <w:rFonts w:eastAsia="標楷體"/>
                <w:spacing w:val="4"/>
                <w:sz w:val="22"/>
                <w:szCs w:val="22"/>
              </w:rPr>
            </w:pPr>
            <w:r w:rsidRPr="004E2E57">
              <w:rPr>
                <w:rFonts w:eastAsia="標楷體"/>
                <w:spacing w:val="4"/>
                <w:sz w:val="22"/>
                <w:szCs w:val="22"/>
              </w:rPr>
              <w:t>應備妥之原始憑證</w:t>
            </w:r>
          </w:p>
        </w:tc>
      </w:tr>
      <w:tr w:rsidR="004E2E57" w14:paraId="15A0749A" w14:textId="77777777" w:rsidTr="004E2E57">
        <w:trPr>
          <w:cantSplit/>
        </w:trPr>
        <w:tc>
          <w:tcPr>
            <w:tcW w:w="493" w:type="dxa"/>
            <w:tcBorders>
              <w:top w:val="single" w:sz="4" w:space="0" w:color="auto"/>
              <w:left w:val="single" w:sz="4" w:space="0" w:color="auto"/>
              <w:bottom w:val="single" w:sz="4" w:space="0" w:color="auto"/>
              <w:right w:val="single" w:sz="4" w:space="0" w:color="auto"/>
            </w:tcBorders>
            <w:hideMark/>
          </w:tcPr>
          <w:p w14:paraId="22FFCAD9" w14:textId="77777777" w:rsidR="004E2E57" w:rsidRPr="004E2E57" w:rsidRDefault="004E2E57">
            <w:pPr>
              <w:kinsoku w:val="0"/>
              <w:overflowPunct w:val="0"/>
              <w:spacing w:before="40" w:after="40" w:line="200" w:lineRule="atLeast"/>
              <w:ind w:leftChars="50" w:left="120" w:rightChars="50" w:right="120"/>
              <w:jc w:val="center"/>
              <w:rPr>
                <w:rFonts w:eastAsia="標楷體"/>
                <w:sz w:val="22"/>
                <w:szCs w:val="22"/>
              </w:rPr>
            </w:pPr>
            <w:r w:rsidRPr="004E2E57">
              <w:rPr>
                <w:rFonts w:eastAsia="標楷體"/>
                <w:spacing w:val="4"/>
                <w:sz w:val="22"/>
                <w:szCs w:val="22"/>
              </w:rPr>
              <w:t>創新或研究發展人員之人事費</w:t>
            </w:r>
          </w:p>
        </w:tc>
        <w:tc>
          <w:tcPr>
            <w:tcW w:w="3452" w:type="dxa"/>
            <w:tcBorders>
              <w:top w:val="single" w:sz="4" w:space="0" w:color="auto"/>
              <w:left w:val="single" w:sz="4" w:space="0" w:color="auto"/>
              <w:bottom w:val="single" w:sz="4" w:space="0" w:color="auto"/>
              <w:right w:val="single" w:sz="4" w:space="0" w:color="auto"/>
            </w:tcBorders>
            <w:hideMark/>
          </w:tcPr>
          <w:p w14:paraId="4A15B25C" w14:textId="77777777" w:rsidR="004E2E57" w:rsidRPr="004E2E57" w:rsidRDefault="004E2E57" w:rsidP="004E2E57">
            <w:pPr>
              <w:pStyle w:val="affe"/>
              <w:numPr>
                <w:ilvl w:val="0"/>
                <w:numId w:val="18"/>
              </w:numPr>
              <w:kinsoku w:val="0"/>
              <w:overflowPunct w:val="0"/>
              <w:adjustRightInd w:val="0"/>
              <w:snapToGrid w:val="0"/>
              <w:spacing w:line="280" w:lineRule="exact"/>
              <w:ind w:leftChars="0" w:left="272" w:rightChars="23" w:right="55" w:hanging="274"/>
              <w:jc w:val="both"/>
              <w:rPr>
                <w:rFonts w:ascii="Times New Roman"/>
                <w:sz w:val="22"/>
                <w:szCs w:val="22"/>
              </w:rPr>
            </w:pPr>
            <w:r w:rsidRPr="004E2E57">
              <w:rPr>
                <w:rFonts w:ascii="Times New Roman"/>
                <w:sz w:val="22"/>
                <w:szCs w:val="22"/>
              </w:rPr>
              <w:t>所稱創新或研究發展人員之人事費係指參與本計畫之系統開發、規劃建置、維運之工程與管理及市場企劃相關人員於計畫核定執行期間內發生之薪資。</w:t>
            </w:r>
          </w:p>
          <w:p w14:paraId="3D6850DC" w14:textId="77777777" w:rsidR="004E2E57" w:rsidRPr="004E2E57" w:rsidRDefault="004E2E57" w:rsidP="004E2E57">
            <w:pPr>
              <w:pStyle w:val="affe"/>
              <w:numPr>
                <w:ilvl w:val="0"/>
                <w:numId w:val="18"/>
              </w:numPr>
              <w:kinsoku w:val="0"/>
              <w:overflowPunct w:val="0"/>
              <w:adjustRightInd w:val="0"/>
              <w:snapToGrid w:val="0"/>
              <w:spacing w:line="280" w:lineRule="exact"/>
              <w:ind w:leftChars="0" w:left="272" w:rightChars="23" w:right="55" w:hanging="274"/>
              <w:jc w:val="both"/>
              <w:rPr>
                <w:rFonts w:ascii="Times New Roman"/>
                <w:sz w:val="22"/>
                <w:szCs w:val="22"/>
              </w:rPr>
            </w:pPr>
            <w:r w:rsidRPr="004E2E57">
              <w:rPr>
                <w:rFonts w:ascii="Times New Roman"/>
                <w:sz w:val="22"/>
                <w:szCs w:val="22"/>
              </w:rPr>
              <w:t>可列入計畫之薪資包含：</w:t>
            </w:r>
          </w:p>
          <w:p w14:paraId="65F2CECD" w14:textId="77777777" w:rsidR="004E2E57" w:rsidRPr="004E2E57" w:rsidRDefault="004E2E57" w:rsidP="004E2E57">
            <w:pPr>
              <w:pStyle w:val="affe"/>
              <w:numPr>
                <w:ilvl w:val="0"/>
                <w:numId w:val="19"/>
              </w:numPr>
              <w:kinsoku w:val="0"/>
              <w:overflowPunct w:val="0"/>
              <w:adjustRightInd w:val="0"/>
              <w:snapToGrid w:val="0"/>
              <w:spacing w:line="280" w:lineRule="exact"/>
              <w:ind w:leftChars="0" w:left="505" w:rightChars="23" w:right="55" w:hanging="233"/>
              <w:jc w:val="both"/>
              <w:rPr>
                <w:rFonts w:ascii="Times New Roman"/>
                <w:sz w:val="22"/>
                <w:szCs w:val="22"/>
              </w:rPr>
            </w:pPr>
            <w:r w:rsidRPr="004E2E57">
              <w:rPr>
                <w:rFonts w:ascii="Times New Roman"/>
                <w:sz w:val="22"/>
                <w:szCs w:val="22"/>
              </w:rPr>
              <w:t>本</w:t>
            </w:r>
            <w:r w:rsidRPr="004E2E57">
              <w:rPr>
                <w:rFonts w:ascii="Times New Roman"/>
                <w:sz w:val="22"/>
                <w:szCs w:val="22"/>
              </w:rPr>
              <w:t>(</w:t>
            </w:r>
            <w:r w:rsidRPr="004E2E57">
              <w:rPr>
                <w:rFonts w:ascii="Times New Roman"/>
                <w:sz w:val="22"/>
                <w:szCs w:val="22"/>
              </w:rPr>
              <w:t>底</w:t>
            </w:r>
            <w:r w:rsidRPr="004E2E57">
              <w:rPr>
                <w:rFonts w:ascii="Times New Roman"/>
                <w:sz w:val="22"/>
                <w:szCs w:val="22"/>
              </w:rPr>
              <w:t>)</w:t>
            </w:r>
            <w:r w:rsidRPr="004E2E57">
              <w:rPr>
                <w:rFonts w:ascii="Times New Roman"/>
                <w:sz w:val="22"/>
                <w:szCs w:val="22"/>
              </w:rPr>
              <w:t>薪</w:t>
            </w:r>
          </w:p>
          <w:p w14:paraId="2EF4883C" w14:textId="77777777" w:rsidR="004E2E57" w:rsidRPr="004E2E57" w:rsidRDefault="004E2E57" w:rsidP="004E2E57">
            <w:pPr>
              <w:pStyle w:val="affe"/>
              <w:numPr>
                <w:ilvl w:val="0"/>
                <w:numId w:val="19"/>
              </w:numPr>
              <w:kinsoku w:val="0"/>
              <w:overflowPunct w:val="0"/>
              <w:adjustRightInd w:val="0"/>
              <w:snapToGrid w:val="0"/>
              <w:spacing w:line="280" w:lineRule="exact"/>
              <w:ind w:leftChars="0" w:left="505" w:rightChars="23" w:right="55" w:hanging="233"/>
              <w:jc w:val="both"/>
              <w:rPr>
                <w:rFonts w:ascii="Times New Roman"/>
                <w:sz w:val="22"/>
                <w:szCs w:val="22"/>
              </w:rPr>
            </w:pPr>
            <w:r w:rsidRPr="004E2E57">
              <w:rPr>
                <w:rFonts w:ascii="Times New Roman"/>
                <w:sz w:val="22"/>
                <w:szCs w:val="22"/>
              </w:rPr>
              <w:t>主管加給</w:t>
            </w:r>
          </w:p>
          <w:p w14:paraId="761B1FA3" w14:textId="77777777" w:rsidR="004E2E57" w:rsidRPr="004E2E57" w:rsidRDefault="004E2E57" w:rsidP="004E2E57">
            <w:pPr>
              <w:pStyle w:val="affe"/>
              <w:numPr>
                <w:ilvl w:val="0"/>
                <w:numId w:val="19"/>
              </w:numPr>
              <w:kinsoku w:val="0"/>
              <w:overflowPunct w:val="0"/>
              <w:adjustRightInd w:val="0"/>
              <w:snapToGrid w:val="0"/>
              <w:spacing w:line="280" w:lineRule="exact"/>
              <w:ind w:leftChars="0" w:left="505" w:rightChars="23" w:right="55" w:hanging="233"/>
              <w:jc w:val="both"/>
              <w:rPr>
                <w:rFonts w:ascii="Times New Roman"/>
                <w:sz w:val="22"/>
                <w:szCs w:val="22"/>
              </w:rPr>
            </w:pPr>
            <w:r w:rsidRPr="004E2E57">
              <w:rPr>
                <w:rFonts w:ascii="Times New Roman"/>
                <w:sz w:val="22"/>
                <w:szCs w:val="22"/>
              </w:rPr>
              <w:t>職務加給</w:t>
            </w:r>
          </w:p>
          <w:p w14:paraId="0999B91D" w14:textId="77777777" w:rsidR="004E2E57" w:rsidRPr="004E2E57" w:rsidRDefault="004E2E57" w:rsidP="004E2E57">
            <w:pPr>
              <w:pStyle w:val="affe"/>
              <w:numPr>
                <w:ilvl w:val="0"/>
                <w:numId w:val="19"/>
              </w:numPr>
              <w:kinsoku w:val="0"/>
              <w:overflowPunct w:val="0"/>
              <w:adjustRightInd w:val="0"/>
              <w:snapToGrid w:val="0"/>
              <w:spacing w:line="280" w:lineRule="exact"/>
              <w:ind w:leftChars="0" w:left="505" w:rightChars="23" w:right="55" w:hanging="233"/>
              <w:jc w:val="both"/>
              <w:rPr>
                <w:rFonts w:ascii="Times New Roman"/>
                <w:sz w:val="22"/>
                <w:szCs w:val="22"/>
              </w:rPr>
            </w:pPr>
            <w:r w:rsidRPr="004E2E57">
              <w:rPr>
                <w:rFonts w:ascii="Times New Roman"/>
                <w:sz w:val="22"/>
                <w:szCs w:val="22"/>
              </w:rPr>
              <w:t>專業津貼或其他相類似之固定現金給付項目</w:t>
            </w:r>
          </w:p>
          <w:p w14:paraId="695F3B9D" w14:textId="77777777" w:rsidR="004E2E57" w:rsidRPr="004E2E57" w:rsidRDefault="004E2E57" w:rsidP="004E2E57">
            <w:pPr>
              <w:pStyle w:val="affe"/>
              <w:numPr>
                <w:ilvl w:val="0"/>
                <w:numId w:val="19"/>
              </w:numPr>
              <w:kinsoku w:val="0"/>
              <w:overflowPunct w:val="0"/>
              <w:adjustRightInd w:val="0"/>
              <w:snapToGrid w:val="0"/>
              <w:spacing w:line="280" w:lineRule="exact"/>
              <w:ind w:leftChars="0" w:left="505" w:rightChars="23" w:right="55" w:hanging="233"/>
              <w:jc w:val="both"/>
              <w:rPr>
                <w:rFonts w:ascii="Times New Roman"/>
                <w:sz w:val="22"/>
                <w:szCs w:val="22"/>
              </w:rPr>
            </w:pPr>
            <w:r w:rsidRPr="004E2E57">
              <w:rPr>
                <w:rFonts w:ascii="Times New Roman"/>
                <w:sz w:val="22"/>
                <w:szCs w:val="22"/>
              </w:rPr>
              <w:t>2</w:t>
            </w:r>
            <w:r w:rsidRPr="004E2E57">
              <w:rPr>
                <w:rFonts w:ascii="Times New Roman"/>
                <w:sz w:val="22"/>
                <w:szCs w:val="22"/>
              </w:rPr>
              <w:t>個月之年終獎金</w:t>
            </w:r>
            <w:r w:rsidRPr="004E2E57">
              <w:rPr>
                <w:rFonts w:ascii="Times New Roman"/>
                <w:sz w:val="22"/>
                <w:szCs w:val="22"/>
              </w:rPr>
              <w:t>(</w:t>
            </w:r>
            <w:r w:rsidRPr="004E2E57">
              <w:rPr>
                <w:rFonts w:ascii="Times New Roman"/>
                <w:sz w:val="22"/>
                <w:szCs w:val="22"/>
              </w:rPr>
              <w:t>含公司發放之三節獎金，以本薪含職務加給及主管加給為計算基礎</w:t>
            </w:r>
            <w:r w:rsidRPr="004E2E57">
              <w:rPr>
                <w:rFonts w:ascii="Times New Roman"/>
                <w:sz w:val="22"/>
                <w:szCs w:val="22"/>
              </w:rPr>
              <w:t>)</w:t>
            </w:r>
          </w:p>
          <w:p w14:paraId="057EEB14" w14:textId="77777777" w:rsidR="004E2E57" w:rsidRPr="004E2E57" w:rsidRDefault="004E2E57" w:rsidP="004E2E57">
            <w:pPr>
              <w:pStyle w:val="affe"/>
              <w:numPr>
                <w:ilvl w:val="0"/>
                <w:numId w:val="19"/>
              </w:numPr>
              <w:kinsoku w:val="0"/>
              <w:overflowPunct w:val="0"/>
              <w:adjustRightInd w:val="0"/>
              <w:snapToGrid w:val="0"/>
              <w:spacing w:line="280" w:lineRule="exact"/>
              <w:ind w:leftChars="0" w:left="505" w:rightChars="23" w:right="55" w:hanging="233"/>
              <w:jc w:val="both"/>
              <w:rPr>
                <w:rFonts w:ascii="Times New Roman"/>
                <w:sz w:val="22"/>
                <w:szCs w:val="22"/>
              </w:rPr>
            </w:pPr>
            <w:r w:rsidRPr="004E2E57">
              <w:rPr>
                <w:rFonts w:ascii="Times New Roman"/>
                <w:sz w:val="22"/>
                <w:szCs w:val="22"/>
              </w:rPr>
              <w:t>加班費</w:t>
            </w:r>
          </w:p>
          <w:p w14:paraId="710D0719" w14:textId="77777777" w:rsidR="004E2E57" w:rsidRPr="004E2E57" w:rsidRDefault="004E2E57" w:rsidP="004E2E57">
            <w:pPr>
              <w:pStyle w:val="affe"/>
              <w:numPr>
                <w:ilvl w:val="0"/>
                <w:numId w:val="18"/>
              </w:numPr>
              <w:kinsoku w:val="0"/>
              <w:overflowPunct w:val="0"/>
              <w:adjustRightInd w:val="0"/>
              <w:snapToGrid w:val="0"/>
              <w:spacing w:line="280" w:lineRule="exact"/>
              <w:ind w:leftChars="0" w:left="272" w:rightChars="23" w:right="55" w:hanging="274"/>
              <w:jc w:val="both"/>
              <w:rPr>
                <w:rFonts w:ascii="Times New Roman"/>
                <w:sz w:val="22"/>
                <w:szCs w:val="22"/>
              </w:rPr>
            </w:pPr>
            <w:r w:rsidRPr="004E2E57">
              <w:rPr>
                <w:rFonts w:ascii="Times New Roman"/>
                <w:sz w:val="22"/>
                <w:szCs w:val="22"/>
              </w:rPr>
              <w:t>所稱本</w:t>
            </w:r>
            <w:r w:rsidRPr="004E2E57">
              <w:rPr>
                <w:rFonts w:ascii="Times New Roman"/>
                <w:sz w:val="22"/>
                <w:szCs w:val="22"/>
              </w:rPr>
              <w:t>(</w:t>
            </w:r>
            <w:r w:rsidRPr="004E2E57">
              <w:rPr>
                <w:rFonts w:ascii="Times New Roman"/>
                <w:sz w:val="22"/>
                <w:szCs w:val="22"/>
              </w:rPr>
              <w:t>底</w:t>
            </w:r>
            <w:r w:rsidRPr="004E2E57">
              <w:rPr>
                <w:rFonts w:ascii="Times New Roman"/>
                <w:sz w:val="22"/>
                <w:szCs w:val="22"/>
              </w:rPr>
              <w:t>)</w:t>
            </w:r>
            <w:r w:rsidRPr="004E2E57">
              <w:rPr>
                <w:rFonts w:ascii="Times New Roman"/>
                <w:sz w:val="22"/>
                <w:szCs w:val="22"/>
              </w:rPr>
              <w:t>薪、主管加給、職務加給、專業津貼或其他相類似之固定現金給付項目需符合下列一般原則：</w:t>
            </w:r>
          </w:p>
          <w:p w14:paraId="1BD64A10" w14:textId="77777777" w:rsidR="004E2E57" w:rsidRPr="004E2E57" w:rsidRDefault="004E2E57" w:rsidP="004E2E57">
            <w:pPr>
              <w:pStyle w:val="affe"/>
              <w:numPr>
                <w:ilvl w:val="0"/>
                <w:numId w:val="20"/>
              </w:numPr>
              <w:kinsoku w:val="0"/>
              <w:overflowPunct w:val="0"/>
              <w:adjustRightInd w:val="0"/>
              <w:snapToGrid w:val="0"/>
              <w:spacing w:line="280" w:lineRule="exact"/>
              <w:ind w:leftChars="0" w:left="505" w:rightChars="23" w:right="55" w:hanging="233"/>
              <w:jc w:val="both"/>
              <w:rPr>
                <w:rFonts w:ascii="Times New Roman"/>
                <w:sz w:val="22"/>
                <w:szCs w:val="22"/>
              </w:rPr>
            </w:pPr>
            <w:r w:rsidRPr="004E2E57">
              <w:rPr>
                <w:rFonts w:ascii="Times New Roman"/>
                <w:sz w:val="22"/>
                <w:szCs w:val="22"/>
              </w:rPr>
              <w:t>公司訂有一定之計算標準及薪給制度</w:t>
            </w:r>
          </w:p>
          <w:p w14:paraId="06E40495" w14:textId="77777777" w:rsidR="004E2E57" w:rsidRPr="004E2E57" w:rsidRDefault="004E2E57" w:rsidP="004E2E57">
            <w:pPr>
              <w:pStyle w:val="affe"/>
              <w:numPr>
                <w:ilvl w:val="0"/>
                <w:numId w:val="20"/>
              </w:numPr>
              <w:kinsoku w:val="0"/>
              <w:overflowPunct w:val="0"/>
              <w:adjustRightInd w:val="0"/>
              <w:snapToGrid w:val="0"/>
              <w:spacing w:line="280" w:lineRule="exact"/>
              <w:ind w:leftChars="0" w:left="505" w:rightChars="23" w:right="55" w:hanging="233"/>
              <w:jc w:val="both"/>
              <w:rPr>
                <w:rFonts w:ascii="Times New Roman"/>
                <w:sz w:val="22"/>
                <w:szCs w:val="22"/>
              </w:rPr>
            </w:pPr>
            <w:r w:rsidRPr="004E2E57">
              <w:rPr>
                <w:rFonts w:ascii="Times New Roman"/>
                <w:sz w:val="22"/>
                <w:szCs w:val="22"/>
              </w:rPr>
              <w:t>每月定時、定額發放</w:t>
            </w:r>
          </w:p>
          <w:p w14:paraId="74908784" w14:textId="77777777" w:rsidR="004E2E57" w:rsidRPr="004E2E57" w:rsidRDefault="004E2E57" w:rsidP="004E2E57">
            <w:pPr>
              <w:pStyle w:val="affe"/>
              <w:numPr>
                <w:ilvl w:val="0"/>
                <w:numId w:val="20"/>
              </w:numPr>
              <w:kinsoku w:val="0"/>
              <w:overflowPunct w:val="0"/>
              <w:adjustRightInd w:val="0"/>
              <w:snapToGrid w:val="0"/>
              <w:spacing w:line="280" w:lineRule="exact"/>
              <w:ind w:leftChars="0" w:left="505" w:rightChars="23" w:right="55" w:hanging="233"/>
              <w:jc w:val="both"/>
              <w:rPr>
                <w:rFonts w:ascii="Times New Roman"/>
                <w:sz w:val="22"/>
                <w:szCs w:val="22"/>
              </w:rPr>
            </w:pPr>
            <w:r w:rsidRPr="004E2E57">
              <w:rPr>
                <w:rFonts w:ascii="Times New Roman"/>
                <w:sz w:val="22"/>
                <w:szCs w:val="22"/>
              </w:rPr>
              <w:t>能提供完整工時紀錄</w:t>
            </w:r>
          </w:p>
          <w:p w14:paraId="67ABC66A" w14:textId="77777777" w:rsidR="004E2E57" w:rsidRPr="004E2E57" w:rsidRDefault="004E2E57" w:rsidP="004E2E57">
            <w:pPr>
              <w:pStyle w:val="affe"/>
              <w:numPr>
                <w:ilvl w:val="0"/>
                <w:numId w:val="20"/>
              </w:numPr>
              <w:kinsoku w:val="0"/>
              <w:overflowPunct w:val="0"/>
              <w:adjustRightInd w:val="0"/>
              <w:snapToGrid w:val="0"/>
              <w:spacing w:line="280" w:lineRule="exact"/>
              <w:ind w:leftChars="0" w:left="505" w:rightChars="23" w:right="55" w:hanging="233"/>
              <w:jc w:val="both"/>
              <w:rPr>
                <w:rFonts w:ascii="Times New Roman"/>
                <w:sz w:val="22"/>
                <w:szCs w:val="22"/>
              </w:rPr>
            </w:pPr>
            <w:r w:rsidRPr="004E2E57">
              <w:rPr>
                <w:rFonts w:ascii="Times New Roman"/>
                <w:sz w:val="22"/>
                <w:szCs w:val="22"/>
              </w:rPr>
              <w:t>不含非固定薪資、津貼、資遣費、滿期金、免稅伙食費及公司相對提列、提撥或負擔之退休金、退職金及勞健保等。</w:t>
            </w:r>
          </w:p>
          <w:p w14:paraId="43E7CD43" w14:textId="77777777" w:rsidR="004E2E57" w:rsidRPr="004E2E57" w:rsidRDefault="004E2E57" w:rsidP="004E2E57">
            <w:pPr>
              <w:pStyle w:val="affe"/>
              <w:numPr>
                <w:ilvl w:val="0"/>
                <w:numId w:val="18"/>
              </w:numPr>
              <w:kinsoku w:val="0"/>
              <w:overflowPunct w:val="0"/>
              <w:adjustRightInd w:val="0"/>
              <w:snapToGrid w:val="0"/>
              <w:spacing w:line="280" w:lineRule="exact"/>
              <w:ind w:leftChars="0" w:left="272" w:rightChars="23" w:right="55" w:hanging="274"/>
              <w:jc w:val="both"/>
              <w:rPr>
                <w:rFonts w:ascii="Times New Roman"/>
                <w:sz w:val="22"/>
                <w:szCs w:val="22"/>
              </w:rPr>
            </w:pPr>
            <w:r w:rsidRPr="004E2E57">
              <w:rPr>
                <w:rFonts w:ascii="Times New Roman"/>
                <w:sz w:val="22"/>
                <w:szCs w:val="22"/>
              </w:rPr>
              <w:t>按計畫所須之人月數依不同職級人員月薪計算，待聘人員以不超過總計畫人數之</w:t>
            </w:r>
            <w:r w:rsidRPr="004E2E57">
              <w:rPr>
                <w:rFonts w:ascii="Times New Roman"/>
                <w:sz w:val="22"/>
                <w:szCs w:val="22"/>
              </w:rPr>
              <w:t>30%</w:t>
            </w:r>
            <w:r w:rsidRPr="004E2E57">
              <w:rPr>
                <w:rFonts w:ascii="Times New Roman"/>
                <w:sz w:val="22"/>
                <w:szCs w:val="22"/>
              </w:rPr>
              <w:t>為原則。</w:t>
            </w:r>
          </w:p>
          <w:p w14:paraId="2EBA6DBD" w14:textId="77777777" w:rsidR="004E2E57" w:rsidRPr="004E2E57" w:rsidRDefault="004E2E57" w:rsidP="004E2E57">
            <w:pPr>
              <w:pStyle w:val="affe"/>
              <w:numPr>
                <w:ilvl w:val="0"/>
                <w:numId w:val="18"/>
              </w:numPr>
              <w:kinsoku w:val="0"/>
              <w:overflowPunct w:val="0"/>
              <w:adjustRightInd w:val="0"/>
              <w:snapToGrid w:val="0"/>
              <w:spacing w:line="280" w:lineRule="exact"/>
              <w:ind w:leftChars="0" w:left="272" w:rightChars="23" w:right="55" w:hanging="274"/>
              <w:jc w:val="both"/>
              <w:rPr>
                <w:rFonts w:ascii="Times New Roman"/>
                <w:sz w:val="22"/>
                <w:szCs w:val="22"/>
              </w:rPr>
            </w:pPr>
            <w:r w:rsidRPr="004E2E57">
              <w:rPr>
                <w:rFonts w:ascii="Times New Roman"/>
                <w:sz w:val="22"/>
                <w:szCs w:val="22"/>
              </w:rPr>
              <w:t>參與計畫人員投入人月，應依預計投入之工作時數按比例編列。</w:t>
            </w:r>
          </w:p>
          <w:p w14:paraId="3B0E15D4" w14:textId="4D03D3FC" w:rsidR="004E2E57" w:rsidRPr="004E2E57" w:rsidRDefault="004E2E57" w:rsidP="004E2E57">
            <w:pPr>
              <w:pStyle w:val="affe"/>
              <w:numPr>
                <w:ilvl w:val="0"/>
                <w:numId w:val="18"/>
              </w:numPr>
              <w:kinsoku w:val="0"/>
              <w:overflowPunct w:val="0"/>
              <w:adjustRightInd w:val="0"/>
              <w:snapToGrid w:val="0"/>
              <w:spacing w:line="280" w:lineRule="exact"/>
              <w:ind w:leftChars="0" w:left="272" w:rightChars="23" w:right="55" w:hanging="274"/>
              <w:jc w:val="both"/>
              <w:rPr>
                <w:rFonts w:ascii="Times New Roman"/>
                <w:sz w:val="22"/>
                <w:szCs w:val="22"/>
              </w:rPr>
            </w:pPr>
            <w:r w:rsidRPr="004E2E57">
              <w:rPr>
                <w:rFonts w:ascii="Times New Roman"/>
                <w:sz w:val="22"/>
                <w:szCs w:val="22"/>
              </w:rPr>
              <w:t>薪資各列支明細應於計畫書專案團隊人員之人事費預算表中敘明，以為審查之依據。</w:t>
            </w:r>
          </w:p>
        </w:tc>
        <w:tc>
          <w:tcPr>
            <w:tcW w:w="4288" w:type="dxa"/>
            <w:tcBorders>
              <w:top w:val="single" w:sz="4" w:space="0" w:color="auto"/>
              <w:left w:val="single" w:sz="4" w:space="0" w:color="auto"/>
              <w:bottom w:val="single" w:sz="4" w:space="0" w:color="auto"/>
              <w:right w:val="single" w:sz="4" w:space="0" w:color="auto"/>
            </w:tcBorders>
            <w:hideMark/>
          </w:tcPr>
          <w:p w14:paraId="26683A50" w14:textId="77777777" w:rsidR="004E2E57" w:rsidRPr="004E2E57" w:rsidRDefault="004E2E57" w:rsidP="004E2E57">
            <w:pPr>
              <w:numPr>
                <w:ilvl w:val="0"/>
                <w:numId w:val="21"/>
              </w:numPr>
              <w:tabs>
                <w:tab w:val="clear" w:pos="360"/>
                <w:tab w:val="num" w:pos="415"/>
              </w:tabs>
              <w:kinsoku w:val="0"/>
              <w:overflowPunct w:val="0"/>
              <w:snapToGrid w:val="0"/>
              <w:spacing w:line="280" w:lineRule="exact"/>
              <w:ind w:left="273" w:rightChars="50" w:right="120" w:hanging="272"/>
              <w:jc w:val="both"/>
              <w:textAlignment w:val="auto"/>
              <w:rPr>
                <w:rFonts w:eastAsia="標楷體"/>
                <w:sz w:val="22"/>
                <w:szCs w:val="22"/>
              </w:rPr>
            </w:pPr>
            <w:r w:rsidRPr="004E2E57">
              <w:rPr>
                <w:rFonts w:eastAsia="標楷體"/>
                <w:sz w:val="22"/>
                <w:szCs w:val="22"/>
              </w:rPr>
              <w:t>所列報人員應為公司聘用人員</w:t>
            </w:r>
            <w:r w:rsidRPr="004E2E57">
              <w:rPr>
                <w:rFonts w:eastAsia="標楷體"/>
                <w:sz w:val="22"/>
                <w:szCs w:val="22"/>
              </w:rPr>
              <w:t>(</w:t>
            </w:r>
            <w:r w:rsidRPr="004E2E57">
              <w:rPr>
                <w:rFonts w:eastAsia="標楷體"/>
                <w:sz w:val="22"/>
                <w:szCs w:val="22"/>
              </w:rPr>
              <w:t>不含派遣人力</w:t>
            </w:r>
            <w:r w:rsidRPr="004E2E57">
              <w:rPr>
                <w:rFonts w:eastAsia="標楷體"/>
                <w:sz w:val="22"/>
                <w:szCs w:val="22"/>
              </w:rPr>
              <w:t>)</w:t>
            </w:r>
            <w:r w:rsidRPr="004E2E57">
              <w:rPr>
                <w:rFonts w:eastAsia="標楷體"/>
                <w:sz w:val="22"/>
                <w:szCs w:val="22"/>
              </w:rPr>
              <w:t>且與本計畫原編列名單相符，如有人員更替及待聘人員之聘用，應於執行工作報告內報備，如為專案計畫主持人變更應經核定。</w:t>
            </w:r>
          </w:p>
          <w:p w14:paraId="0791CFCE" w14:textId="77777777" w:rsidR="004E2E57" w:rsidRPr="004E2E57" w:rsidRDefault="004E2E57" w:rsidP="004E2E57">
            <w:pPr>
              <w:numPr>
                <w:ilvl w:val="0"/>
                <w:numId w:val="21"/>
              </w:numPr>
              <w:tabs>
                <w:tab w:val="clear" w:pos="360"/>
                <w:tab w:val="num" w:pos="415"/>
              </w:tabs>
              <w:kinsoku w:val="0"/>
              <w:overflowPunct w:val="0"/>
              <w:snapToGrid w:val="0"/>
              <w:spacing w:line="280" w:lineRule="exact"/>
              <w:ind w:left="273" w:rightChars="28" w:right="67" w:hanging="272"/>
              <w:jc w:val="both"/>
              <w:textAlignment w:val="auto"/>
              <w:rPr>
                <w:rFonts w:eastAsia="標楷體"/>
                <w:sz w:val="22"/>
                <w:szCs w:val="22"/>
              </w:rPr>
            </w:pPr>
            <w:r w:rsidRPr="004E2E57">
              <w:rPr>
                <w:rFonts w:eastAsia="標楷體"/>
                <w:sz w:val="22"/>
                <w:szCs w:val="22"/>
              </w:rPr>
              <w:t>新增或異動人員其學經歷背景與擔任本研究計畫工作</w:t>
            </w:r>
            <w:r w:rsidRPr="004E2E57">
              <w:rPr>
                <w:rFonts w:eastAsia="標楷體"/>
                <w:sz w:val="22"/>
                <w:szCs w:val="22"/>
              </w:rPr>
              <w:t>(</w:t>
            </w:r>
            <w:r w:rsidRPr="004E2E57">
              <w:rPr>
                <w:rFonts w:eastAsia="標楷體"/>
                <w:sz w:val="22"/>
                <w:szCs w:val="22"/>
              </w:rPr>
              <w:t>以下簡稱專案計畫</w:t>
            </w:r>
            <w:r w:rsidRPr="004E2E57">
              <w:rPr>
                <w:rFonts w:eastAsia="標楷體"/>
                <w:sz w:val="22"/>
                <w:szCs w:val="22"/>
              </w:rPr>
              <w:t>)</w:t>
            </w:r>
            <w:r w:rsidRPr="004E2E57">
              <w:rPr>
                <w:rFonts w:eastAsia="標楷體"/>
                <w:sz w:val="22"/>
                <w:szCs w:val="22"/>
              </w:rPr>
              <w:t>無不合理情形。</w:t>
            </w:r>
          </w:p>
          <w:p w14:paraId="7FDDC2E9" w14:textId="160F558E" w:rsidR="004E2E57" w:rsidRPr="004E2E57" w:rsidRDefault="004E2E57" w:rsidP="004E2E57">
            <w:pPr>
              <w:numPr>
                <w:ilvl w:val="0"/>
                <w:numId w:val="21"/>
              </w:numPr>
              <w:tabs>
                <w:tab w:val="clear" w:pos="360"/>
                <w:tab w:val="num" w:pos="415"/>
              </w:tabs>
              <w:kinsoku w:val="0"/>
              <w:overflowPunct w:val="0"/>
              <w:snapToGrid w:val="0"/>
              <w:spacing w:line="280" w:lineRule="exact"/>
              <w:ind w:left="273" w:rightChars="50" w:right="120" w:hanging="272"/>
              <w:jc w:val="both"/>
              <w:textAlignment w:val="auto"/>
              <w:rPr>
                <w:rFonts w:eastAsia="標楷體"/>
                <w:sz w:val="22"/>
                <w:szCs w:val="22"/>
              </w:rPr>
            </w:pPr>
            <w:r w:rsidRPr="004E2E57">
              <w:rPr>
                <w:rFonts w:eastAsia="標楷體"/>
                <w:sz w:val="22"/>
                <w:szCs w:val="22"/>
              </w:rPr>
              <w:t>參與專案之人員，應提供工時紀錄。</w:t>
            </w:r>
          </w:p>
          <w:p w14:paraId="798B63DF" w14:textId="77777777" w:rsidR="004E2E57" w:rsidRPr="004E2E57" w:rsidRDefault="004E2E57" w:rsidP="004E2E57">
            <w:pPr>
              <w:numPr>
                <w:ilvl w:val="0"/>
                <w:numId w:val="21"/>
              </w:numPr>
              <w:tabs>
                <w:tab w:val="clear" w:pos="360"/>
                <w:tab w:val="num" w:pos="415"/>
              </w:tabs>
              <w:kinsoku w:val="0"/>
              <w:overflowPunct w:val="0"/>
              <w:snapToGrid w:val="0"/>
              <w:spacing w:line="280" w:lineRule="exact"/>
              <w:ind w:left="273" w:rightChars="50" w:right="120" w:hanging="272"/>
              <w:jc w:val="both"/>
              <w:textAlignment w:val="auto"/>
              <w:rPr>
                <w:rFonts w:eastAsia="標楷體"/>
                <w:sz w:val="22"/>
                <w:szCs w:val="22"/>
              </w:rPr>
            </w:pPr>
            <w:r w:rsidRPr="004E2E57">
              <w:rPr>
                <w:rFonts w:eastAsia="標楷體"/>
                <w:sz w:val="22"/>
                <w:szCs w:val="22"/>
              </w:rPr>
              <w:t>公司所提供之工時紀錄經核對其內部紀錄，無不合理情形。</w:t>
            </w:r>
          </w:p>
          <w:p w14:paraId="73834C2F" w14:textId="77777777" w:rsidR="004E2E57" w:rsidRPr="004E2E57" w:rsidRDefault="004E2E57" w:rsidP="004E2E57">
            <w:pPr>
              <w:numPr>
                <w:ilvl w:val="0"/>
                <w:numId w:val="21"/>
              </w:numPr>
              <w:tabs>
                <w:tab w:val="clear" w:pos="360"/>
                <w:tab w:val="num" w:pos="415"/>
              </w:tabs>
              <w:kinsoku w:val="0"/>
              <w:overflowPunct w:val="0"/>
              <w:snapToGrid w:val="0"/>
              <w:spacing w:line="280" w:lineRule="exact"/>
              <w:ind w:left="273" w:rightChars="50" w:right="120" w:hanging="272"/>
              <w:jc w:val="both"/>
              <w:textAlignment w:val="auto"/>
              <w:rPr>
                <w:rFonts w:eastAsia="標楷體"/>
                <w:sz w:val="22"/>
                <w:szCs w:val="22"/>
              </w:rPr>
            </w:pPr>
            <w:r w:rsidRPr="004E2E57">
              <w:rPr>
                <w:rFonts w:eastAsia="標楷體"/>
                <w:sz w:val="22"/>
                <w:szCs w:val="22"/>
              </w:rPr>
              <w:t>可認列之薪資項目包含本薪、主管加給、職務加給、專業津貼</w:t>
            </w:r>
            <w:r w:rsidRPr="004E2E57">
              <w:rPr>
                <w:rFonts w:eastAsia="標楷體"/>
                <w:sz w:val="22"/>
                <w:szCs w:val="22"/>
              </w:rPr>
              <w:t>(</w:t>
            </w:r>
            <w:r w:rsidRPr="004E2E57">
              <w:rPr>
                <w:rFonts w:eastAsia="標楷體"/>
                <w:sz w:val="22"/>
                <w:szCs w:val="22"/>
              </w:rPr>
              <w:t>或相類似之定時、定額現金給付項目</w:t>
            </w:r>
            <w:r w:rsidRPr="004E2E57">
              <w:rPr>
                <w:rFonts w:eastAsia="標楷體"/>
                <w:sz w:val="22"/>
                <w:szCs w:val="22"/>
              </w:rPr>
              <w:t>)</w:t>
            </w:r>
            <w:r w:rsidRPr="004E2E57">
              <w:rPr>
                <w:rFonts w:eastAsia="標楷體"/>
                <w:sz w:val="22"/>
                <w:szCs w:val="22"/>
              </w:rPr>
              <w:t>、加班費及年終獎金，但不含非固定薪資、津貼、資遣費、滿期金、免稅伙食費及公司相對提列、提撥或負擔之退休金、退職金及勞健保等。</w:t>
            </w:r>
          </w:p>
          <w:p w14:paraId="0F0E8FC1" w14:textId="77777777" w:rsidR="004E2E57" w:rsidRPr="004E2E57" w:rsidRDefault="004E2E57" w:rsidP="004E2E57">
            <w:pPr>
              <w:numPr>
                <w:ilvl w:val="0"/>
                <w:numId w:val="21"/>
              </w:numPr>
              <w:tabs>
                <w:tab w:val="clear" w:pos="360"/>
                <w:tab w:val="num" w:pos="415"/>
              </w:tabs>
              <w:kinsoku w:val="0"/>
              <w:overflowPunct w:val="0"/>
              <w:snapToGrid w:val="0"/>
              <w:spacing w:line="280" w:lineRule="exact"/>
              <w:ind w:left="273" w:rightChars="50" w:right="120" w:hanging="272"/>
              <w:jc w:val="both"/>
              <w:textAlignment w:val="auto"/>
              <w:rPr>
                <w:rFonts w:eastAsia="標楷體"/>
                <w:sz w:val="22"/>
                <w:szCs w:val="22"/>
              </w:rPr>
            </w:pPr>
            <w:r w:rsidRPr="004E2E57">
              <w:rPr>
                <w:rFonts w:eastAsia="標楷體"/>
                <w:sz w:val="22"/>
                <w:szCs w:val="22"/>
              </w:rPr>
              <w:t>所列報之薪資應與薪資清冊所載金額核算相符，並依投入專案計畫工時之比例計算。薪資清冊之當月實領金額應與銀行轉帳之支付證明相符。</w:t>
            </w:r>
          </w:p>
          <w:p w14:paraId="3CAD8926" w14:textId="77777777" w:rsidR="004E2E57" w:rsidRPr="004E2E57" w:rsidRDefault="004E2E57" w:rsidP="004E2E57">
            <w:pPr>
              <w:numPr>
                <w:ilvl w:val="0"/>
                <w:numId w:val="21"/>
              </w:numPr>
              <w:tabs>
                <w:tab w:val="clear" w:pos="360"/>
                <w:tab w:val="num" w:pos="415"/>
              </w:tabs>
              <w:kinsoku w:val="0"/>
              <w:overflowPunct w:val="0"/>
              <w:snapToGrid w:val="0"/>
              <w:spacing w:line="280" w:lineRule="exact"/>
              <w:ind w:left="273" w:rightChars="50" w:right="120" w:hanging="272"/>
              <w:jc w:val="both"/>
              <w:textAlignment w:val="auto"/>
              <w:rPr>
                <w:rFonts w:eastAsia="標楷體"/>
                <w:sz w:val="22"/>
                <w:szCs w:val="22"/>
              </w:rPr>
            </w:pPr>
            <w:r w:rsidRPr="004E2E57">
              <w:rPr>
                <w:rFonts w:eastAsia="標楷體"/>
                <w:sz w:val="22"/>
                <w:szCs w:val="22"/>
              </w:rPr>
              <w:t>因專案需要延時加班發給之加班費應具備加班紀錄，其加班事由應與專案有關，並經計畫主持人核准。</w:t>
            </w:r>
            <w:r w:rsidRPr="004E2E57">
              <w:rPr>
                <w:rFonts w:eastAsia="標楷體"/>
                <w:sz w:val="22"/>
                <w:szCs w:val="22"/>
              </w:rPr>
              <w:t>(</w:t>
            </w:r>
            <w:r w:rsidRPr="004E2E57">
              <w:rPr>
                <w:rFonts w:eastAsia="標楷體"/>
                <w:sz w:val="22"/>
                <w:szCs w:val="22"/>
              </w:rPr>
              <w:t>加班申請或核准單應加蓋計畫主持人專章</w:t>
            </w:r>
            <w:r w:rsidRPr="004E2E57">
              <w:rPr>
                <w:rFonts w:eastAsia="標楷體"/>
                <w:sz w:val="22"/>
                <w:szCs w:val="22"/>
              </w:rPr>
              <w:t>)</w:t>
            </w:r>
          </w:p>
          <w:p w14:paraId="68734CD2" w14:textId="77777777" w:rsidR="004E2E57" w:rsidRPr="004E2E57" w:rsidRDefault="004E2E57" w:rsidP="004E2E57">
            <w:pPr>
              <w:numPr>
                <w:ilvl w:val="0"/>
                <w:numId w:val="21"/>
              </w:numPr>
              <w:tabs>
                <w:tab w:val="clear" w:pos="360"/>
                <w:tab w:val="num" w:pos="415"/>
              </w:tabs>
              <w:kinsoku w:val="0"/>
              <w:overflowPunct w:val="0"/>
              <w:snapToGrid w:val="0"/>
              <w:spacing w:line="280" w:lineRule="exact"/>
              <w:ind w:left="273" w:rightChars="50" w:right="120" w:hanging="272"/>
              <w:jc w:val="both"/>
              <w:textAlignment w:val="auto"/>
              <w:rPr>
                <w:rFonts w:eastAsia="標楷體"/>
                <w:sz w:val="22"/>
                <w:szCs w:val="22"/>
              </w:rPr>
            </w:pPr>
            <w:r w:rsidRPr="004E2E57">
              <w:rPr>
                <w:rFonts w:eastAsia="標楷體"/>
                <w:sz w:val="22"/>
                <w:szCs w:val="22"/>
              </w:rPr>
              <w:t>毎ㄧ人員每月報支加班費之專案加班時數不得超過專案工時統計表所列報之當月投入計畫之時數。計入專案之加班費可採下列二種方式擇一並且一致適用。</w:t>
            </w:r>
          </w:p>
          <w:p w14:paraId="2A570236" w14:textId="77777777" w:rsidR="004E2E57" w:rsidRPr="004E2E57" w:rsidRDefault="004E2E57" w:rsidP="004E2E57">
            <w:pPr>
              <w:numPr>
                <w:ilvl w:val="1"/>
                <w:numId w:val="21"/>
              </w:numPr>
              <w:tabs>
                <w:tab w:val="num" w:pos="415"/>
                <w:tab w:val="num" w:pos="714"/>
              </w:tabs>
              <w:kinsoku w:val="0"/>
              <w:overflowPunct w:val="0"/>
              <w:snapToGrid w:val="0"/>
              <w:spacing w:line="280" w:lineRule="exact"/>
              <w:ind w:left="557" w:rightChars="50" w:right="120" w:hanging="272"/>
              <w:jc w:val="both"/>
              <w:textAlignment w:val="auto"/>
              <w:rPr>
                <w:rFonts w:eastAsia="標楷體"/>
                <w:sz w:val="22"/>
                <w:szCs w:val="22"/>
              </w:rPr>
            </w:pPr>
            <w:r w:rsidRPr="004E2E57">
              <w:rPr>
                <w:rFonts w:eastAsia="標楷體"/>
                <w:sz w:val="22"/>
                <w:szCs w:val="22"/>
              </w:rPr>
              <w:t>逐一個別計算每一專案人員實際應計入專案之加班工時費用。加班費之計算應與公司人事管理辦法所定加班費計算方式相符。</w:t>
            </w:r>
          </w:p>
          <w:p w14:paraId="66FC9700" w14:textId="77777777" w:rsidR="004E2E57" w:rsidRPr="004E2E57" w:rsidRDefault="004E2E57" w:rsidP="004E2E57">
            <w:pPr>
              <w:numPr>
                <w:ilvl w:val="1"/>
                <w:numId w:val="21"/>
              </w:numPr>
              <w:tabs>
                <w:tab w:val="num" w:pos="415"/>
                <w:tab w:val="num" w:pos="714"/>
              </w:tabs>
              <w:kinsoku w:val="0"/>
              <w:overflowPunct w:val="0"/>
              <w:snapToGrid w:val="0"/>
              <w:spacing w:line="280" w:lineRule="exact"/>
              <w:ind w:left="557" w:rightChars="50" w:right="120" w:hanging="272"/>
              <w:jc w:val="both"/>
              <w:textAlignment w:val="auto"/>
              <w:rPr>
                <w:rFonts w:eastAsia="標楷體"/>
                <w:sz w:val="22"/>
                <w:szCs w:val="22"/>
              </w:rPr>
            </w:pPr>
            <w:r w:rsidRPr="004E2E57">
              <w:rPr>
                <w:rFonts w:eastAsia="標楷體"/>
                <w:sz w:val="22"/>
                <w:szCs w:val="22"/>
              </w:rPr>
              <w:t>每一專案人員當月實際加班費總數</w:t>
            </w:r>
            <w:r w:rsidRPr="004E2E57">
              <w:rPr>
                <w:rFonts w:eastAsia="標楷體"/>
                <w:sz w:val="22"/>
                <w:szCs w:val="22"/>
              </w:rPr>
              <w:t>÷</w:t>
            </w:r>
            <w:r w:rsidRPr="004E2E57">
              <w:rPr>
                <w:rFonts w:eastAsia="標楷體"/>
                <w:sz w:val="22"/>
                <w:szCs w:val="22"/>
              </w:rPr>
              <w:t>實際加班總時數</w:t>
            </w:r>
            <w:r w:rsidRPr="004E2E57">
              <w:rPr>
                <w:rFonts w:eastAsia="標楷體"/>
                <w:sz w:val="22"/>
                <w:szCs w:val="22"/>
              </w:rPr>
              <w:t>×</w:t>
            </w:r>
            <w:r w:rsidRPr="004E2E57">
              <w:rPr>
                <w:rFonts w:eastAsia="標楷體"/>
                <w:sz w:val="22"/>
                <w:szCs w:val="22"/>
              </w:rPr>
              <w:t>本計畫之加班時數之方式計算。當月實際加班費總數及總加班工時應與薪資清冊相符。</w:t>
            </w:r>
          </w:p>
          <w:p w14:paraId="0339BC7C" w14:textId="77777777" w:rsidR="004E2E57" w:rsidRPr="004E2E57" w:rsidRDefault="004E2E57" w:rsidP="004E2E57">
            <w:pPr>
              <w:numPr>
                <w:ilvl w:val="0"/>
                <w:numId w:val="21"/>
              </w:numPr>
              <w:tabs>
                <w:tab w:val="clear" w:pos="360"/>
                <w:tab w:val="num" w:pos="415"/>
              </w:tabs>
              <w:kinsoku w:val="0"/>
              <w:overflowPunct w:val="0"/>
              <w:snapToGrid w:val="0"/>
              <w:spacing w:line="280" w:lineRule="exact"/>
              <w:ind w:left="273" w:rightChars="50" w:right="120" w:hanging="272"/>
              <w:jc w:val="both"/>
              <w:textAlignment w:val="auto"/>
              <w:rPr>
                <w:rFonts w:eastAsia="標楷體"/>
                <w:sz w:val="22"/>
                <w:szCs w:val="22"/>
              </w:rPr>
            </w:pPr>
            <w:r w:rsidRPr="004E2E57">
              <w:rPr>
                <w:rFonts w:eastAsia="標楷體"/>
                <w:sz w:val="22"/>
                <w:szCs w:val="22"/>
              </w:rPr>
              <w:t>年終獎金採按月提列方式列報，其提列數應小於或等於實發數並不得超過</w:t>
            </w:r>
            <w:r w:rsidRPr="004E2E57">
              <w:rPr>
                <w:rFonts w:eastAsia="標楷體"/>
                <w:sz w:val="22"/>
                <w:szCs w:val="22"/>
              </w:rPr>
              <w:t>2</w:t>
            </w:r>
            <w:r w:rsidRPr="004E2E57">
              <w:rPr>
                <w:rFonts w:eastAsia="標楷體"/>
                <w:sz w:val="22"/>
                <w:szCs w:val="22"/>
              </w:rPr>
              <w:t>個月月薪，並應依投入專案計畫工時之比例計算。</w:t>
            </w:r>
          </w:p>
          <w:p w14:paraId="5900A096" w14:textId="77777777" w:rsidR="004E2E57" w:rsidRPr="004E2E57" w:rsidRDefault="004E2E57" w:rsidP="004E2E57">
            <w:pPr>
              <w:numPr>
                <w:ilvl w:val="0"/>
                <w:numId w:val="21"/>
              </w:numPr>
              <w:tabs>
                <w:tab w:val="clear" w:pos="360"/>
                <w:tab w:val="num" w:pos="293"/>
                <w:tab w:val="num" w:pos="415"/>
              </w:tabs>
              <w:kinsoku w:val="0"/>
              <w:overflowPunct w:val="0"/>
              <w:snapToGrid w:val="0"/>
              <w:spacing w:line="280" w:lineRule="exact"/>
              <w:ind w:left="273" w:rightChars="50" w:right="120" w:hanging="272"/>
              <w:jc w:val="both"/>
              <w:textAlignment w:val="auto"/>
              <w:rPr>
                <w:rFonts w:eastAsia="標楷體"/>
                <w:sz w:val="22"/>
                <w:szCs w:val="22"/>
              </w:rPr>
            </w:pPr>
            <w:r w:rsidRPr="004E2E57">
              <w:rPr>
                <w:rFonts w:eastAsia="標楷體"/>
                <w:sz w:val="22"/>
                <w:szCs w:val="22"/>
              </w:rPr>
              <w:t>所列報之薪資與薪資扣繳憑單相比，其差異應具備合理解釋。</w:t>
            </w:r>
          </w:p>
          <w:p w14:paraId="081D7589" w14:textId="77777777" w:rsidR="004E2E57" w:rsidRPr="004E2E57" w:rsidRDefault="004E2E57" w:rsidP="004E2E57">
            <w:pPr>
              <w:numPr>
                <w:ilvl w:val="0"/>
                <w:numId w:val="21"/>
              </w:numPr>
              <w:tabs>
                <w:tab w:val="clear" w:pos="360"/>
                <w:tab w:val="num" w:pos="293"/>
                <w:tab w:val="num" w:pos="415"/>
              </w:tabs>
              <w:kinsoku w:val="0"/>
              <w:overflowPunct w:val="0"/>
              <w:snapToGrid w:val="0"/>
              <w:spacing w:line="280" w:lineRule="exact"/>
              <w:ind w:left="273" w:rightChars="50" w:right="120" w:hanging="272"/>
              <w:jc w:val="both"/>
              <w:textAlignment w:val="auto"/>
              <w:rPr>
                <w:rFonts w:eastAsia="標楷體"/>
                <w:sz w:val="22"/>
                <w:szCs w:val="22"/>
              </w:rPr>
            </w:pPr>
            <w:r w:rsidRPr="004E2E57">
              <w:rPr>
                <w:rFonts w:eastAsia="標楷體"/>
                <w:sz w:val="22"/>
                <w:szCs w:val="22"/>
              </w:rPr>
              <w:t>非經變更同意，投入總人月數之列報以計畫原編列數為上限。</w:t>
            </w:r>
            <w:r w:rsidRPr="004E2E57">
              <w:rPr>
                <w:rFonts w:eastAsia="標楷體"/>
                <w:sz w:val="22"/>
                <w:szCs w:val="22"/>
              </w:rPr>
              <w:t xml:space="preserve"> </w:t>
            </w:r>
          </w:p>
        </w:tc>
        <w:tc>
          <w:tcPr>
            <w:tcW w:w="2415" w:type="dxa"/>
            <w:tcBorders>
              <w:top w:val="single" w:sz="4" w:space="0" w:color="auto"/>
              <w:left w:val="single" w:sz="4" w:space="0" w:color="auto"/>
              <w:bottom w:val="single" w:sz="4" w:space="0" w:color="auto"/>
              <w:right w:val="single" w:sz="4" w:space="0" w:color="auto"/>
            </w:tcBorders>
            <w:hideMark/>
          </w:tcPr>
          <w:p w14:paraId="6D32C77B" w14:textId="77777777" w:rsidR="004E2E57" w:rsidRPr="004E2E57" w:rsidRDefault="004E2E57" w:rsidP="004E2E57">
            <w:pPr>
              <w:kinsoku w:val="0"/>
              <w:overflowPunct w:val="0"/>
              <w:snapToGrid w:val="0"/>
              <w:spacing w:afterLines="30" w:after="108" w:line="280" w:lineRule="exact"/>
              <w:ind w:leftChars="30" w:left="252" w:rightChars="26" w:right="62" w:hangingChars="82" w:hanging="180"/>
              <w:jc w:val="both"/>
              <w:rPr>
                <w:rFonts w:eastAsia="標楷體"/>
                <w:sz w:val="22"/>
                <w:szCs w:val="22"/>
              </w:rPr>
            </w:pPr>
            <w:r w:rsidRPr="004E2E57">
              <w:rPr>
                <w:rFonts w:eastAsia="標楷體"/>
                <w:sz w:val="22"/>
                <w:szCs w:val="22"/>
              </w:rPr>
              <w:t>1.</w:t>
            </w:r>
            <w:r w:rsidRPr="004E2E57">
              <w:rPr>
                <w:rFonts w:eastAsia="標楷體"/>
                <w:sz w:val="22"/>
                <w:szCs w:val="22"/>
              </w:rPr>
              <w:t>薪資結構、加班費之計算發放、內部作業流程與人事管理辦法中之書面說明。</w:t>
            </w:r>
          </w:p>
          <w:p w14:paraId="501BBB29" w14:textId="77777777" w:rsidR="004E2E57" w:rsidRPr="004E2E57" w:rsidRDefault="004E2E57" w:rsidP="004E2E57">
            <w:pPr>
              <w:kinsoku w:val="0"/>
              <w:overflowPunct w:val="0"/>
              <w:snapToGrid w:val="0"/>
              <w:spacing w:afterLines="30" w:after="108" w:line="280" w:lineRule="exact"/>
              <w:ind w:leftChars="30" w:left="252" w:rightChars="26" w:right="62" w:hangingChars="82" w:hanging="180"/>
              <w:jc w:val="both"/>
              <w:rPr>
                <w:rFonts w:eastAsia="標楷體"/>
                <w:sz w:val="22"/>
                <w:szCs w:val="22"/>
              </w:rPr>
            </w:pPr>
            <w:r w:rsidRPr="004E2E57">
              <w:rPr>
                <w:rFonts w:eastAsia="標楷體"/>
                <w:sz w:val="22"/>
                <w:szCs w:val="22"/>
              </w:rPr>
              <w:t>2.</w:t>
            </w:r>
            <w:r w:rsidRPr="004E2E57">
              <w:rPr>
                <w:rFonts w:eastAsia="標楷體"/>
                <w:sz w:val="22"/>
                <w:szCs w:val="22"/>
              </w:rPr>
              <w:t>薪資清冊。</w:t>
            </w:r>
          </w:p>
          <w:p w14:paraId="52E7E8F0" w14:textId="77777777" w:rsidR="004E2E57" w:rsidRPr="004E2E57" w:rsidRDefault="004E2E57" w:rsidP="004E2E57">
            <w:pPr>
              <w:kinsoku w:val="0"/>
              <w:overflowPunct w:val="0"/>
              <w:snapToGrid w:val="0"/>
              <w:spacing w:afterLines="30" w:after="108" w:line="280" w:lineRule="exact"/>
              <w:ind w:leftChars="30" w:left="252" w:rightChars="26" w:right="62" w:hangingChars="82" w:hanging="180"/>
              <w:jc w:val="both"/>
              <w:rPr>
                <w:rFonts w:eastAsia="標楷體"/>
                <w:sz w:val="22"/>
                <w:szCs w:val="22"/>
              </w:rPr>
            </w:pPr>
            <w:r w:rsidRPr="004E2E57">
              <w:rPr>
                <w:rFonts w:eastAsia="標楷體"/>
                <w:sz w:val="22"/>
                <w:szCs w:val="22"/>
              </w:rPr>
              <w:t>3.</w:t>
            </w:r>
            <w:r w:rsidRPr="004E2E57">
              <w:rPr>
                <w:rFonts w:eastAsia="標楷體"/>
                <w:sz w:val="22"/>
                <w:szCs w:val="22"/>
              </w:rPr>
              <w:t>工時紀錄。</w:t>
            </w:r>
          </w:p>
          <w:p w14:paraId="25E01F3F" w14:textId="77777777" w:rsidR="004E2E57" w:rsidRPr="004E2E57" w:rsidRDefault="004E2E57" w:rsidP="004E2E57">
            <w:pPr>
              <w:kinsoku w:val="0"/>
              <w:overflowPunct w:val="0"/>
              <w:snapToGrid w:val="0"/>
              <w:spacing w:afterLines="30" w:after="108" w:line="280" w:lineRule="exact"/>
              <w:ind w:leftChars="30" w:left="252" w:rightChars="26" w:right="62" w:hangingChars="82" w:hanging="180"/>
              <w:jc w:val="both"/>
              <w:rPr>
                <w:rFonts w:eastAsia="標楷體"/>
                <w:sz w:val="22"/>
                <w:szCs w:val="22"/>
              </w:rPr>
            </w:pPr>
            <w:r w:rsidRPr="004E2E57">
              <w:rPr>
                <w:rFonts w:eastAsia="標楷體"/>
                <w:sz w:val="22"/>
                <w:szCs w:val="22"/>
              </w:rPr>
              <w:t>4.</w:t>
            </w:r>
            <w:r w:rsidRPr="004E2E57">
              <w:rPr>
                <w:rFonts w:eastAsia="標楷體"/>
                <w:sz w:val="22"/>
                <w:szCs w:val="22"/>
              </w:rPr>
              <w:t>銀行轉帳紀錄或印領清冊及資金流佐證等足以證明支付金額之表單。</w:t>
            </w:r>
          </w:p>
          <w:p w14:paraId="221B887C" w14:textId="77777777" w:rsidR="004E2E57" w:rsidRPr="004E2E57" w:rsidRDefault="004E2E57" w:rsidP="004E2E57">
            <w:pPr>
              <w:kinsoku w:val="0"/>
              <w:overflowPunct w:val="0"/>
              <w:snapToGrid w:val="0"/>
              <w:spacing w:afterLines="30" w:after="108" w:line="280" w:lineRule="exact"/>
              <w:ind w:leftChars="30" w:left="252" w:rightChars="26" w:right="62" w:hangingChars="82" w:hanging="180"/>
              <w:jc w:val="both"/>
              <w:rPr>
                <w:rFonts w:eastAsia="標楷體"/>
                <w:sz w:val="22"/>
                <w:szCs w:val="22"/>
              </w:rPr>
            </w:pPr>
            <w:r w:rsidRPr="004E2E57">
              <w:rPr>
                <w:rFonts w:eastAsia="標楷體"/>
                <w:sz w:val="22"/>
                <w:szCs w:val="22"/>
              </w:rPr>
              <w:t>5.</w:t>
            </w:r>
            <w:r w:rsidRPr="004E2E57">
              <w:rPr>
                <w:rFonts w:eastAsia="標楷體"/>
                <w:sz w:val="22"/>
                <w:szCs w:val="22"/>
              </w:rPr>
              <w:t>薪資扣繳憑單。</w:t>
            </w:r>
          </w:p>
          <w:p w14:paraId="154FB34C" w14:textId="77777777" w:rsidR="004E2E57" w:rsidRPr="004E2E57" w:rsidRDefault="004E2E57" w:rsidP="004E2E57">
            <w:pPr>
              <w:kinsoku w:val="0"/>
              <w:overflowPunct w:val="0"/>
              <w:snapToGrid w:val="0"/>
              <w:spacing w:afterLines="30" w:after="108" w:line="280" w:lineRule="exact"/>
              <w:ind w:leftChars="30" w:left="252" w:rightChars="26" w:right="62" w:hangingChars="82" w:hanging="180"/>
              <w:jc w:val="both"/>
              <w:rPr>
                <w:rFonts w:eastAsia="標楷體"/>
                <w:sz w:val="22"/>
                <w:szCs w:val="22"/>
              </w:rPr>
            </w:pPr>
            <w:r w:rsidRPr="004E2E57">
              <w:rPr>
                <w:rFonts w:eastAsia="標楷體"/>
                <w:sz w:val="22"/>
                <w:szCs w:val="22"/>
              </w:rPr>
              <w:t>6.</w:t>
            </w:r>
            <w:r w:rsidRPr="004E2E57">
              <w:rPr>
                <w:rFonts w:eastAsia="標楷體"/>
                <w:sz w:val="22"/>
                <w:szCs w:val="22"/>
              </w:rPr>
              <w:t>扣繳稅額繳款書。</w:t>
            </w:r>
          </w:p>
          <w:p w14:paraId="2D9E3191" w14:textId="77777777" w:rsidR="004E2E57" w:rsidRPr="004E2E57" w:rsidRDefault="004E2E57" w:rsidP="004E2E57">
            <w:pPr>
              <w:kinsoku w:val="0"/>
              <w:overflowPunct w:val="0"/>
              <w:snapToGrid w:val="0"/>
              <w:spacing w:afterLines="30" w:after="108" w:line="280" w:lineRule="exact"/>
              <w:ind w:leftChars="30" w:left="252" w:rightChars="26" w:right="62" w:hangingChars="82" w:hanging="180"/>
              <w:jc w:val="both"/>
              <w:rPr>
                <w:rFonts w:eastAsia="標楷體"/>
                <w:sz w:val="22"/>
                <w:szCs w:val="22"/>
              </w:rPr>
            </w:pPr>
            <w:r w:rsidRPr="004E2E57">
              <w:rPr>
                <w:rFonts w:eastAsia="標楷體"/>
                <w:sz w:val="22"/>
                <w:szCs w:val="22"/>
              </w:rPr>
              <w:t>7.</w:t>
            </w:r>
            <w:r w:rsidRPr="004E2E57">
              <w:rPr>
                <w:rFonts w:eastAsia="標楷體"/>
                <w:sz w:val="22"/>
                <w:szCs w:val="22"/>
              </w:rPr>
              <w:t>公司差勤紀錄。</w:t>
            </w:r>
          </w:p>
          <w:p w14:paraId="28E0620B" w14:textId="77777777" w:rsidR="004E2E57" w:rsidRPr="004E2E57" w:rsidRDefault="004E2E57" w:rsidP="004E2E57">
            <w:pPr>
              <w:kinsoku w:val="0"/>
              <w:overflowPunct w:val="0"/>
              <w:snapToGrid w:val="0"/>
              <w:spacing w:afterLines="30" w:after="108" w:line="280" w:lineRule="exact"/>
              <w:ind w:leftChars="30" w:left="252" w:rightChars="26" w:right="62" w:hangingChars="82" w:hanging="180"/>
              <w:jc w:val="both"/>
              <w:rPr>
                <w:rFonts w:eastAsia="標楷體"/>
                <w:sz w:val="22"/>
                <w:szCs w:val="22"/>
              </w:rPr>
            </w:pPr>
            <w:r w:rsidRPr="004E2E57">
              <w:rPr>
                <w:rFonts w:eastAsia="標楷體"/>
                <w:sz w:val="22"/>
                <w:szCs w:val="22"/>
              </w:rPr>
              <w:t>8.</w:t>
            </w:r>
            <w:r w:rsidRPr="004E2E57">
              <w:rPr>
                <w:rFonts w:eastAsia="標楷體"/>
                <w:sz w:val="22"/>
                <w:szCs w:val="22"/>
              </w:rPr>
              <w:t>新進或異動人員之學經歷資料。</w:t>
            </w:r>
          </w:p>
          <w:p w14:paraId="6F6876BF" w14:textId="3A0CBF30" w:rsidR="004E2E57" w:rsidRPr="004E2E57" w:rsidRDefault="004E2E57" w:rsidP="004E2E57">
            <w:pPr>
              <w:kinsoku w:val="0"/>
              <w:overflowPunct w:val="0"/>
              <w:snapToGrid w:val="0"/>
              <w:spacing w:afterLines="30" w:after="108" w:line="280" w:lineRule="exact"/>
              <w:ind w:leftChars="30" w:left="252" w:rightChars="26" w:right="62" w:hangingChars="82" w:hanging="180"/>
              <w:jc w:val="both"/>
              <w:rPr>
                <w:rFonts w:eastAsia="標楷體"/>
                <w:sz w:val="22"/>
                <w:szCs w:val="22"/>
              </w:rPr>
            </w:pPr>
            <w:r w:rsidRPr="004E2E57">
              <w:rPr>
                <w:rFonts w:eastAsia="標楷體"/>
                <w:sz w:val="22"/>
                <w:szCs w:val="22"/>
              </w:rPr>
              <w:t>9.</w:t>
            </w:r>
            <w:r w:rsidRPr="004E2E57">
              <w:rPr>
                <w:rFonts w:eastAsia="標楷體"/>
                <w:sz w:val="22"/>
                <w:szCs w:val="22"/>
              </w:rPr>
              <w:t>變更申請及核定文件或執行工作報告核備同意文件。</w:t>
            </w:r>
          </w:p>
        </w:tc>
      </w:tr>
      <w:bookmarkEnd w:id="0"/>
    </w:tbl>
    <w:p w14:paraId="7FC9F280" w14:textId="77777777" w:rsidR="004E2E57" w:rsidRDefault="004E2E57" w:rsidP="004E2E57">
      <w:pPr>
        <w:ind w:leftChars="-177" w:left="-425" w:rightChars="-260" w:right="-624"/>
        <w:rPr>
          <w:rFonts w:eastAsia="標楷體"/>
        </w:rPr>
        <w:sectPr w:rsidR="004E2E57" w:rsidSect="00CC7867">
          <w:pgSz w:w="11906" w:h="16838"/>
          <w:pgMar w:top="709" w:right="992" w:bottom="992" w:left="1276" w:header="851" w:footer="964" w:gutter="0"/>
          <w:cols w:space="425"/>
          <w:docGrid w:type="lines" w:linePitch="360"/>
        </w:sectPr>
      </w:pPr>
    </w:p>
    <w:p w14:paraId="60411CAB" w14:textId="7DE2C5C4" w:rsidR="004E2E57" w:rsidRDefault="004E2E57" w:rsidP="004E2E57">
      <w:pPr>
        <w:ind w:leftChars="-177" w:left="-425" w:rightChars="-260" w:right="-624"/>
        <w:rPr>
          <w:rFonts w:eastAsia="標楷體"/>
        </w:rPr>
      </w:pPr>
    </w:p>
    <w:tbl>
      <w:tblPr>
        <w:tblpPr w:leftFromText="180" w:rightFromText="180" w:vertAnchor="text" w:horzAnchor="margin" w:tblpXSpec="center" w:tblpY="27"/>
        <w:tblOverlap w:val="never"/>
        <w:tblW w:w="55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93"/>
        <w:gridCol w:w="3452"/>
        <w:gridCol w:w="4288"/>
        <w:gridCol w:w="2415"/>
      </w:tblGrid>
      <w:tr w:rsidR="004E2E57" w14:paraId="74C372AB" w14:textId="77777777" w:rsidTr="004E2E57">
        <w:trPr>
          <w:cantSplit/>
          <w:tblHeader/>
        </w:trPr>
        <w:tc>
          <w:tcPr>
            <w:tcW w:w="492" w:type="dxa"/>
            <w:vMerge w:val="restart"/>
            <w:tcBorders>
              <w:top w:val="single" w:sz="4" w:space="0" w:color="auto"/>
              <w:left w:val="single" w:sz="4" w:space="0" w:color="auto"/>
              <w:bottom w:val="single" w:sz="4" w:space="0" w:color="auto"/>
              <w:right w:val="single" w:sz="4" w:space="0" w:color="auto"/>
            </w:tcBorders>
            <w:vAlign w:val="center"/>
            <w:hideMark/>
          </w:tcPr>
          <w:p w14:paraId="1CC33D64" w14:textId="77777777" w:rsidR="004E2E57" w:rsidRPr="004E2E57" w:rsidRDefault="004E2E57" w:rsidP="004E2E57">
            <w:pPr>
              <w:snapToGrid w:val="0"/>
              <w:spacing w:line="240" w:lineRule="exact"/>
              <w:jc w:val="center"/>
              <w:rPr>
                <w:rFonts w:eastAsia="標楷體"/>
                <w:spacing w:val="4"/>
                <w:sz w:val="22"/>
                <w:szCs w:val="22"/>
              </w:rPr>
            </w:pPr>
            <w:r w:rsidRPr="004E2E57">
              <w:rPr>
                <w:rFonts w:eastAsia="標楷體" w:hint="eastAsia"/>
                <w:spacing w:val="4"/>
                <w:sz w:val="22"/>
                <w:szCs w:val="22"/>
              </w:rPr>
              <w:t>會計科目</w:t>
            </w:r>
          </w:p>
        </w:tc>
        <w:tc>
          <w:tcPr>
            <w:tcW w:w="3445" w:type="dxa"/>
            <w:vMerge w:val="restart"/>
            <w:tcBorders>
              <w:top w:val="single" w:sz="4" w:space="0" w:color="auto"/>
              <w:left w:val="single" w:sz="4" w:space="0" w:color="auto"/>
              <w:bottom w:val="single" w:sz="4" w:space="0" w:color="auto"/>
              <w:right w:val="single" w:sz="4" w:space="0" w:color="auto"/>
            </w:tcBorders>
            <w:vAlign w:val="center"/>
            <w:hideMark/>
          </w:tcPr>
          <w:p w14:paraId="0916E938" w14:textId="77777777" w:rsidR="004E2E57" w:rsidRPr="004E2E57" w:rsidRDefault="004E2E57" w:rsidP="004E2E57">
            <w:pPr>
              <w:snapToGrid w:val="0"/>
              <w:jc w:val="center"/>
              <w:rPr>
                <w:rFonts w:eastAsia="標楷體"/>
                <w:sz w:val="22"/>
                <w:szCs w:val="22"/>
              </w:rPr>
            </w:pPr>
            <w:r w:rsidRPr="004E2E57">
              <w:rPr>
                <w:rFonts w:eastAsia="標楷體" w:hint="eastAsia"/>
                <w:spacing w:val="4"/>
                <w:sz w:val="22"/>
                <w:szCs w:val="22"/>
              </w:rPr>
              <w:t>編列原則</w:t>
            </w:r>
          </w:p>
        </w:tc>
        <w:tc>
          <w:tcPr>
            <w:tcW w:w="6690" w:type="dxa"/>
            <w:gridSpan w:val="2"/>
            <w:tcBorders>
              <w:top w:val="single" w:sz="4" w:space="0" w:color="auto"/>
              <w:left w:val="single" w:sz="4" w:space="0" w:color="auto"/>
              <w:bottom w:val="single" w:sz="4" w:space="0" w:color="auto"/>
              <w:right w:val="single" w:sz="4" w:space="0" w:color="auto"/>
            </w:tcBorders>
            <w:vAlign w:val="center"/>
            <w:hideMark/>
          </w:tcPr>
          <w:p w14:paraId="4EFDAC2F" w14:textId="77777777" w:rsidR="004E2E57" w:rsidRPr="004E2E57" w:rsidRDefault="004E2E57" w:rsidP="004E2E57">
            <w:pPr>
              <w:pStyle w:val="afff0"/>
              <w:tabs>
                <w:tab w:val="left" w:pos="4440"/>
              </w:tabs>
              <w:kinsoku w:val="0"/>
              <w:overflowPunct w:val="0"/>
              <w:spacing w:line="240" w:lineRule="atLeast"/>
              <w:rPr>
                <w:rFonts w:eastAsia="標楷體"/>
                <w:kern w:val="2"/>
                <w:sz w:val="22"/>
                <w:szCs w:val="22"/>
              </w:rPr>
            </w:pPr>
            <w:r w:rsidRPr="004E2E57">
              <w:rPr>
                <w:rFonts w:eastAsia="標楷體" w:hint="eastAsia"/>
                <w:kern w:val="2"/>
                <w:sz w:val="22"/>
                <w:szCs w:val="22"/>
              </w:rPr>
              <w:t>查　核　準　則</w:t>
            </w:r>
          </w:p>
        </w:tc>
      </w:tr>
      <w:tr w:rsidR="004E2E57" w14:paraId="446CC6AB" w14:textId="77777777" w:rsidTr="004E2E57">
        <w:trPr>
          <w:cantSplit/>
          <w:trHeight w:val="25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130408" w14:textId="77777777" w:rsidR="004E2E57" w:rsidRPr="004E2E57" w:rsidRDefault="004E2E57" w:rsidP="004E2E57">
            <w:pPr>
              <w:widowControl/>
              <w:adjustRightInd/>
              <w:spacing w:line="240" w:lineRule="auto"/>
              <w:jc w:val="center"/>
              <w:rPr>
                <w:rFonts w:eastAsia="標楷體"/>
                <w:spacing w:val="4"/>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8E6EC3" w14:textId="77777777" w:rsidR="004E2E57" w:rsidRPr="004E2E57" w:rsidRDefault="004E2E57" w:rsidP="004E2E57">
            <w:pPr>
              <w:widowControl/>
              <w:adjustRightInd/>
              <w:spacing w:line="240" w:lineRule="auto"/>
              <w:jc w:val="center"/>
              <w:rPr>
                <w:rFonts w:eastAsia="標楷體"/>
                <w:sz w:val="22"/>
                <w:szCs w:val="22"/>
              </w:rPr>
            </w:pPr>
          </w:p>
        </w:tc>
        <w:tc>
          <w:tcPr>
            <w:tcW w:w="4280" w:type="dxa"/>
            <w:tcBorders>
              <w:top w:val="single" w:sz="4" w:space="0" w:color="auto"/>
              <w:left w:val="single" w:sz="4" w:space="0" w:color="auto"/>
              <w:bottom w:val="single" w:sz="4" w:space="0" w:color="auto"/>
              <w:right w:val="single" w:sz="4" w:space="0" w:color="auto"/>
            </w:tcBorders>
            <w:vAlign w:val="center"/>
            <w:hideMark/>
          </w:tcPr>
          <w:p w14:paraId="283C1019" w14:textId="77777777" w:rsidR="004E2E57" w:rsidRPr="004E2E57" w:rsidRDefault="004E2E57" w:rsidP="004E2E57">
            <w:pPr>
              <w:snapToGrid w:val="0"/>
              <w:jc w:val="center"/>
              <w:rPr>
                <w:rFonts w:eastAsia="標楷體"/>
                <w:spacing w:val="4"/>
                <w:kern w:val="2"/>
                <w:sz w:val="22"/>
                <w:szCs w:val="22"/>
              </w:rPr>
            </w:pPr>
            <w:r w:rsidRPr="004E2E57">
              <w:rPr>
                <w:rFonts w:eastAsia="標楷體" w:hint="eastAsia"/>
                <w:spacing w:val="4"/>
                <w:sz w:val="22"/>
                <w:szCs w:val="22"/>
              </w:rPr>
              <w:t>應注意事項</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3426015" w14:textId="77777777" w:rsidR="004E2E57" w:rsidRPr="004E2E57" w:rsidRDefault="004E2E57" w:rsidP="004E2E57">
            <w:pPr>
              <w:snapToGrid w:val="0"/>
              <w:jc w:val="center"/>
              <w:rPr>
                <w:rFonts w:eastAsia="標楷體"/>
                <w:spacing w:val="4"/>
                <w:sz w:val="22"/>
                <w:szCs w:val="22"/>
              </w:rPr>
            </w:pPr>
            <w:r w:rsidRPr="004E2E57">
              <w:rPr>
                <w:rFonts w:eastAsia="標楷體" w:hint="eastAsia"/>
                <w:spacing w:val="4"/>
                <w:sz w:val="22"/>
                <w:szCs w:val="22"/>
              </w:rPr>
              <w:t>應備妥之原始憑證</w:t>
            </w:r>
          </w:p>
        </w:tc>
      </w:tr>
      <w:tr w:rsidR="004E2E57" w14:paraId="1B0730AB" w14:textId="77777777" w:rsidTr="00507CAA">
        <w:trPr>
          <w:cantSplit/>
        </w:trPr>
        <w:tc>
          <w:tcPr>
            <w:tcW w:w="492" w:type="dxa"/>
            <w:tcBorders>
              <w:top w:val="single" w:sz="4" w:space="0" w:color="auto"/>
              <w:left w:val="single" w:sz="4" w:space="0" w:color="auto"/>
              <w:bottom w:val="single" w:sz="4" w:space="0" w:color="auto"/>
              <w:right w:val="single" w:sz="4" w:space="0" w:color="auto"/>
            </w:tcBorders>
            <w:hideMark/>
          </w:tcPr>
          <w:p w14:paraId="1C0E5B13" w14:textId="77777777" w:rsidR="004E2E57" w:rsidRDefault="004E2E57" w:rsidP="00507CAA">
            <w:pPr>
              <w:kinsoku w:val="0"/>
              <w:overflowPunct w:val="0"/>
              <w:spacing w:before="40" w:after="40" w:line="200" w:lineRule="atLeast"/>
              <w:ind w:leftChars="50" w:left="120" w:rightChars="50" w:right="120"/>
              <w:jc w:val="center"/>
              <w:rPr>
                <w:rFonts w:eastAsia="標楷體"/>
                <w:sz w:val="22"/>
              </w:rPr>
            </w:pPr>
            <w:r>
              <w:rPr>
                <w:rFonts w:eastAsia="標楷體" w:hint="eastAsia"/>
                <w:spacing w:val="4"/>
                <w:sz w:val="22"/>
              </w:rPr>
              <w:t>顧問</w:t>
            </w:r>
            <w:r>
              <w:rPr>
                <w:rFonts w:eastAsia="標楷體" w:hint="eastAsia"/>
                <w:sz w:val="22"/>
              </w:rPr>
              <w:t>、專家費</w:t>
            </w:r>
          </w:p>
        </w:tc>
        <w:tc>
          <w:tcPr>
            <w:tcW w:w="3445" w:type="dxa"/>
            <w:tcBorders>
              <w:top w:val="single" w:sz="4" w:space="0" w:color="auto"/>
              <w:left w:val="single" w:sz="4" w:space="0" w:color="auto"/>
              <w:bottom w:val="single" w:sz="4" w:space="0" w:color="auto"/>
              <w:right w:val="single" w:sz="4" w:space="0" w:color="auto"/>
            </w:tcBorders>
          </w:tcPr>
          <w:p w14:paraId="6DC8B048" w14:textId="77777777" w:rsidR="004E2E57" w:rsidRDefault="004E2E57" w:rsidP="004E2E57">
            <w:pPr>
              <w:pStyle w:val="Default"/>
              <w:ind w:left="275" w:hangingChars="125" w:hanging="275"/>
              <w:jc w:val="both"/>
              <w:rPr>
                <w:rFonts w:ascii="Times New Roman" w:cs="標楷體 副浡渀."/>
                <w:color w:val="auto"/>
                <w:kern w:val="2"/>
                <w:sz w:val="22"/>
                <w:szCs w:val="22"/>
              </w:rPr>
            </w:pPr>
            <w:r>
              <w:rPr>
                <w:rFonts w:ascii="Times New Roman"/>
                <w:color w:val="auto"/>
                <w:kern w:val="2"/>
                <w:sz w:val="22"/>
                <w:szCs w:val="22"/>
              </w:rPr>
              <w:t xml:space="preserve">1. </w:t>
            </w:r>
            <w:r>
              <w:rPr>
                <w:rFonts w:ascii="Times New Roman" w:cs="標楷體 副浡渀." w:hint="eastAsia"/>
                <w:color w:val="auto"/>
                <w:kern w:val="2"/>
                <w:sz w:val="22"/>
                <w:szCs w:val="22"/>
              </w:rPr>
              <w:t>所稱顧問、專家費係指專案計畫</w:t>
            </w:r>
            <w:r>
              <w:rPr>
                <w:rFonts w:ascii="Times New Roman" w:cs="標楷體 副浡渀."/>
                <w:color w:val="auto"/>
                <w:kern w:val="2"/>
                <w:sz w:val="22"/>
                <w:szCs w:val="22"/>
              </w:rPr>
              <w:t xml:space="preserve"> </w:t>
            </w:r>
            <w:r>
              <w:rPr>
                <w:rFonts w:ascii="Times New Roman" w:cs="標楷體 副浡渀." w:hint="eastAsia"/>
                <w:color w:val="auto"/>
                <w:kern w:val="2"/>
                <w:sz w:val="22"/>
                <w:szCs w:val="22"/>
              </w:rPr>
              <w:t>聘請顧問及國內外專家個人，於計畫核准執行期間內所發生之酬勞費。</w:t>
            </w:r>
            <w:r>
              <w:rPr>
                <w:rFonts w:ascii="Times New Roman" w:cs="標楷體 副浡渀."/>
                <w:color w:val="auto"/>
                <w:kern w:val="2"/>
                <w:sz w:val="22"/>
                <w:szCs w:val="22"/>
              </w:rPr>
              <w:t xml:space="preserve"> </w:t>
            </w:r>
          </w:p>
          <w:p w14:paraId="471FA5D4" w14:textId="77777777" w:rsidR="004E2E57" w:rsidRDefault="004E2E57" w:rsidP="004E2E57">
            <w:pPr>
              <w:pStyle w:val="Default"/>
              <w:ind w:left="275" w:hangingChars="125" w:hanging="275"/>
              <w:jc w:val="both"/>
              <w:rPr>
                <w:rFonts w:ascii="Times New Roman" w:cs="標楷體 副浡渀."/>
                <w:color w:val="auto"/>
                <w:kern w:val="2"/>
                <w:sz w:val="22"/>
                <w:szCs w:val="22"/>
              </w:rPr>
            </w:pPr>
            <w:r>
              <w:rPr>
                <w:rFonts w:ascii="Times New Roman"/>
                <w:color w:val="auto"/>
                <w:kern w:val="2"/>
                <w:sz w:val="22"/>
                <w:szCs w:val="22"/>
              </w:rPr>
              <w:t xml:space="preserve">2. </w:t>
            </w:r>
            <w:r>
              <w:rPr>
                <w:rFonts w:ascii="Times New Roman" w:cs="標楷體 副浡渀." w:hint="eastAsia"/>
                <w:color w:val="auto"/>
                <w:kern w:val="2"/>
                <w:sz w:val="22"/>
                <w:szCs w:val="22"/>
              </w:rPr>
              <w:t>應提供顧問、專家之專業背景、學經歷資料以為審查之依據。</w:t>
            </w:r>
            <w:r>
              <w:rPr>
                <w:rFonts w:ascii="Times New Roman" w:cs="標楷體 副浡渀."/>
                <w:color w:val="auto"/>
                <w:kern w:val="2"/>
                <w:sz w:val="22"/>
                <w:szCs w:val="22"/>
              </w:rPr>
              <w:t xml:space="preserve"> </w:t>
            </w:r>
          </w:p>
          <w:p w14:paraId="2429909B" w14:textId="77777777" w:rsidR="004E2E57" w:rsidRDefault="004E2E57" w:rsidP="004E2E57">
            <w:pPr>
              <w:pStyle w:val="Default"/>
              <w:ind w:left="275" w:hangingChars="125" w:hanging="275"/>
              <w:jc w:val="both"/>
              <w:rPr>
                <w:rFonts w:ascii="Times New Roman" w:cs="標楷體 副浡渀."/>
                <w:color w:val="auto"/>
                <w:kern w:val="2"/>
                <w:sz w:val="22"/>
                <w:szCs w:val="22"/>
              </w:rPr>
            </w:pPr>
            <w:r>
              <w:rPr>
                <w:rFonts w:ascii="Times New Roman"/>
                <w:color w:val="auto"/>
                <w:kern w:val="2"/>
                <w:sz w:val="22"/>
                <w:szCs w:val="22"/>
              </w:rPr>
              <w:t xml:space="preserve">3. </w:t>
            </w:r>
            <w:r>
              <w:rPr>
                <w:rFonts w:ascii="Times New Roman" w:cs="標楷體 副浡渀." w:hint="eastAsia"/>
                <w:color w:val="auto"/>
                <w:kern w:val="2"/>
                <w:sz w:val="22"/>
                <w:szCs w:val="22"/>
              </w:rPr>
              <w:t>顧問、專家之服務單位如為無形資產之引進或委託研究對象，則不得編列顧問或專家費。</w:t>
            </w:r>
            <w:r>
              <w:rPr>
                <w:rFonts w:ascii="Times New Roman" w:cs="標楷體 副浡渀."/>
                <w:color w:val="auto"/>
                <w:kern w:val="2"/>
                <w:sz w:val="22"/>
                <w:szCs w:val="22"/>
              </w:rPr>
              <w:t xml:space="preserve"> </w:t>
            </w:r>
          </w:p>
          <w:p w14:paraId="53D051BB" w14:textId="63D56549" w:rsidR="004E2E57" w:rsidRDefault="004E2E57" w:rsidP="004E2E57">
            <w:pPr>
              <w:pStyle w:val="Default"/>
              <w:ind w:left="275" w:hangingChars="125" w:hanging="275"/>
              <w:jc w:val="both"/>
              <w:rPr>
                <w:rFonts w:ascii="Times New Roman"/>
                <w:kern w:val="2"/>
                <w:sz w:val="22"/>
                <w:szCs w:val="22"/>
              </w:rPr>
            </w:pPr>
            <w:r>
              <w:rPr>
                <w:rFonts w:ascii="Times New Roman"/>
                <w:color w:val="auto"/>
                <w:kern w:val="2"/>
                <w:sz w:val="22"/>
                <w:szCs w:val="22"/>
              </w:rPr>
              <w:t xml:space="preserve">4. </w:t>
            </w:r>
            <w:r>
              <w:rPr>
                <w:rFonts w:ascii="Times New Roman" w:cs="標楷體 副浡渀." w:hint="eastAsia"/>
                <w:color w:val="auto"/>
                <w:kern w:val="2"/>
                <w:sz w:val="22"/>
                <w:szCs w:val="22"/>
              </w:rPr>
              <w:t>費用之編列限支付顧問及國內外專家之酬勞，不含顧問、專家之差旅費。</w:t>
            </w:r>
          </w:p>
        </w:tc>
        <w:tc>
          <w:tcPr>
            <w:tcW w:w="4280" w:type="dxa"/>
            <w:tcBorders>
              <w:top w:val="single" w:sz="4" w:space="0" w:color="auto"/>
              <w:left w:val="single" w:sz="4" w:space="0" w:color="auto"/>
              <w:bottom w:val="single" w:sz="4" w:space="0" w:color="auto"/>
              <w:right w:val="single" w:sz="4" w:space="0" w:color="auto"/>
            </w:tcBorders>
          </w:tcPr>
          <w:p w14:paraId="79DC44E7" w14:textId="77777777" w:rsidR="004E2E57" w:rsidRDefault="004E2E57" w:rsidP="004E2E57">
            <w:pPr>
              <w:pStyle w:val="Default"/>
              <w:numPr>
                <w:ilvl w:val="4"/>
                <w:numId w:val="22"/>
              </w:numPr>
              <w:ind w:left="313" w:hanging="284"/>
              <w:jc w:val="both"/>
              <w:rPr>
                <w:rFonts w:ascii="Times New Roman" w:cs="標楷體 副浡渀."/>
                <w:color w:val="auto"/>
                <w:kern w:val="2"/>
                <w:sz w:val="22"/>
                <w:szCs w:val="22"/>
              </w:rPr>
            </w:pPr>
            <w:r>
              <w:rPr>
                <w:rFonts w:ascii="Times New Roman" w:cs="標楷體 副浡渀." w:hint="eastAsia"/>
                <w:color w:val="auto"/>
                <w:kern w:val="2"/>
                <w:sz w:val="22"/>
                <w:szCs w:val="22"/>
              </w:rPr>
              <w:t>所聘顧問、專家應為審查核准列入執行計畫者，若有變更應經變更程序核准。</w:t>
            </w:r>
          </w:p>
          <w:p w14:paraId="124C472F" w14:textId="77777777" w:rsidR="004E2E57" w:rsidRDefault="004E2E57" w:rsidP="004E2E57">
            <w:pPr>
              <w:pStyle w:val="Default"/>
              <w:numPr>
                <w:ilvl w:val="4"/>
                <w:numId w:val="22"/>
              </w:numPr>
              <w:ind w:left="313" w:hanging="284"/>
              <w:jc w:val="both"/>
              <w:rPr>
                <w:rFonts w:ascii="Times New Roman" w:cs="標楷體 副浡渀."/>
                <w:color w:val="auto"/>
                <w:kern w:val="2"/>
                <w:sz w:val="22"/>
                <w:szCs w:val="22"/>
              </w:rPr>
            </w:pPr>
            <w:r>
              <w:rPr>
                <w:rFonts w:ascii="Times New Roman" w:cs="標楷體 副浡渀." w:hint="eastAsia"/>
                <w:color w:val="auto"/>
                <w:kern w:val="2"/>
                <w:sz w:val="22"/>
                <w:szCs w:val="22"/>
              </w:rPr>
              <w:t>所列報之費用應與支付證明及其他原始憑證相符。</w:t>
            </w:r>
          </w:p>
          <w:p w14:paraId="135393E5" w14:textId="77777777" w:rsidR="004E2E57" w:rsidRDefault="004E2E57" w:rsidP="004E2E57">
            <w:pPr>
              <w:pStyle w:val="Default"/>
              <w:numPr>
                <w:ilvl w:val="4"/>
                <w:numId w:val="22"/>
              </w:numPr>
              <w:ind w:left="313" w:hanging="284"/>
              <w:jc w:val="both"/>
              <w:rPr>
                <w:rFonts w:ascii="Times New Roman" w:cs="標楷體 副浡渀."/>
                <w:color w:val="auto"/>
                <w:kern w:val="2"/>
                <w:sz w:val="22"/>
                <w:szCs w:val="22"/>
              </w:rPr>
            </w:pPr>
            <w:r>
              <w:rPr>
                <w:rFonts w:ascii="Times New Roman" w:cs="標楷體 副浡渀." w:hint="eastAsia"/>
                <w:color w:val="auto"/>
                <w:kern w:val="2"/>
                <w:sz w:val="22"/>
                <w:szCs w:val="22"/>
              </w:rPr>
              <w:t>所列報之費用與扣繳憑單相比，其差異應具備合理解釋。</w:t>
            </w:r>
          </w:p>
          <w:p w14:paraId="085D660D" w14:textId="77777777" w:rsidR="004E2E57" w:rsidRDefault="004E2E57" w:rsidP="004E2E57">
            <w:pPr>
              <w:pStyle w:val="Default"/>
              <w:numPr>
                <w:ilvl w:val="4"/>
                <w:numId w:val="22"/>
              </w:numPr>
              <w:ind w:left="313" w:hanging="284"/>
              <w:jc w:val="both"/>
              <w:rPr>
                <w:rFonts w:ascii="Times New Roman" w:cs="標楷體 副浡渀."/>
                <w:color w:val="auto"/>
                <w:kern w:val="2"/>
                <w:sz w:val="22"/>
                <w:szCs w:val="22"/>
              </w:rPr>
            </w:pPr>
            <w:r>
              <w:rPr>
                <w:rFonts w:ascii="Times New Roman" w:cs="標楷體 副浡渀." w:hint="eastAsia"/>
                <w:color w:val="auto"/>
                <w:kern w:val="2"/>
                <w:sz w:val="22"/>
                <w:szCs w:val="22"/>
              </w:rPr>
              <w:t>所列報之費用不得超出預算所訂給付標準。</w:t>
            </w:r>
          </w:p>
          <w:p w14:paraId="3C9F4F56" w14:textId="0E0204CD" w:rsidR="004E2E57" w:rsidRDefault="004E2E57" w:rsidP="004E2E57">
            <w:pPr>
              <w:pStyle w:val="Default"/>
              <w:numPr>
                <w:ilvl w:val="4"/>
                <w:numId w:val="22"/>
              </w:numPr>
              <w:ind w:left="313" w:hanging="284"/>
              <w:jc w:val="both"/>
              <w:rPr>
                <w:rFonts w:ascii="Times New Roman"/>
                <w:color w:val="auto"/>
                <w:kern w:val="2"/>
                <w:sz w:val="22"/>
                <w:szCs w:val="22"/>
              </w:rPr>
            </w:pPr>
            <w:r>
              <w:rPr>
                <w:rFonts w:ascii="Times New Roman" w:cs="標楷體 副浡渀." w:hint="eastAsia"/>
                <w:color w:val="auto"/>
                <w:kern w:val="2"/>
                <w:sz w:val="22"/>
                <w:szCs w:val="22"/>
              </w:rPr>
              <w:t>各年度可認列之顧問、專家費，若採按月計酬者，以不超過當年度計畫執行期間為列報上限。</w:t>
            </w:r>
          </w:p>
        </w:tc>
        <w:tc>
          <w:tcPr>
            <w:tcW w:w="2410" w:type="dxa"/>
            <w:tcBorders>
              <w:top w:val="single" w:sz="4" w:space="0" w:color="auto"/>
              <w:left w:val="single" w:sz="4" w:space="0" w:color="auto"/>
              <w:bottom w:val="single" w:sz="4" w:space="0" w:color="auto"/>
              <w:right w:val="single" w:sz="4" w:space="0" w:color="auto"/>
            </w:tcBorders>
            <w:hideMark/>
          </w:tcPr>
          <w:p w14:paraId="46B36EBC" w14:textId="77777777" w:rsidR="004E2E57" w:rsidRDefault="004E2E57" w:rsidP="00507CAA">
            <w:pPr>
              <w:pStyle w:val="Default"/>
              <w:ind w:left="178" w:hangingChars="81" w:hanging="178"/>
              <w:jc w:val="both"/>
              <w:rPr>
                <w:rFonts w:ascii="Times New Roman" w:cs="標楷體 副浡渀."/>
                <w:color w:val="auto"/>
                <w:kern w:val="2"/>
                <w:sz w:val="22"/>
                <w:szCs w:val="22"/>
              </w:rPr>
            </w:pPr>
            <w:r>
              <w:rPr>
                <w:rFonts w:ascii="Times New Roman"/>
                <w:color w:val="auto"/>
                <w:kern w:val="2"/>
                <w:sz w:val="22"/>
                <w:szCs w:val="22"/>
              </w:rPr>
              <w:t>1.</w:t>
            </w:r>
            <w:r>
              <w:rPr>
                <w:rFonts w:ascii="Times New Roman" w:cs="標楷體 副浡渀." w:hint="eastAsia"/>
                <w:color w:val="auto"/>
                <w:kern w:val="2"/>
                <w:sz w:val="22"/>
                <w:szCs w:val="22"/>
              </w:rPr>
              <w:t>顧問、專家之聘書、合約書或其他足以佐證其勞務內容及勞務提供期間之其他資料。</w:t>
            </w:r>
            <w:r>
              <w:rPr>
                <w:rFonts w:ascii="Times New Roman" w:cs="標楷體 副浡渀."/>
                <w:color w:val="auto"/>
                <w:kern w:val="2"/>
                <w:sz w:val="22"/>
                <w:szCs w:val="22"/>
              </w:rPr>
              <w:t xml:space="preserve"> </w:t>
            </w:r>
          </w:p>
          <w:p w14:paraId="6CAC00A1" w14:textId="77777777" w:rsidR="004E2E57" w:rsidRDefault="004E2E57" w:rsidP="00507CAA">
            <w:pPr>
              <w:pStyle w:val="Default"/>
              <w:ind w:left="178" w:hangingChars="81" w:hanging="178"/>
              <w:jc w:val="both"/>
              <w:rPr>
                <w:rFonts w:ascii="Times New Roman" w:cs="標楷體 副浡渀."/>
                <w:color w:val="auto"/>
                <w:kern w:val="2"/>
                <w:sz w:val="22"/>
                <w:szCs w:val="22"/>
              </w:rPr>
            </w:pPr>
            <w:r>
              <w:rPr>
                <w:rFonts w:ascii="Times New Roman"/>
                <w:color w:val="auto"/>
                <w:kern w:val="2"/>
                <w:sz w:val="22"/>
                <w:szCs w:val="22"/>
              </w:rPr>
              <w:t>2.</w:t>
            </w:r>
            <w:r>
              <w:rPr>
                <w:rFonts w:ascii="Times New Roman" w:cs="標楷體 副浡渀." w:hint="eastAsia"/>
                <w:color w:val="auto"/>
                <w:kern w:val="2"/>
                <w:sz w:val="22"/>
                <w:szCs w:val="22"/>
              </w:rPr>
              <w:t>顧問、專家費之領款收據</w:t>
            </w:r>
            <w:r>
              <w:rPr>
                <w:rFonts w:ascii="Times New Roman" w:cs="標楷體 副浡渀."/>
                <w:color w:val="auto"/>
                <w:kern w:val="2"/>
                <w:sz w:val="22"/>
                <w:szCs w:val="22"/>
              </w:rPr>
              <w:t>(</w:t>
            </w:r>
            <w:r>
              <w:rPr>
                <w:rFonts w:ascii="Times New Roman" w:cs="標楷體 副浡渀." w:hint="eastAsia"/>
                <w:color w:val="auto"/>
                <w:kern w:val="2"/>
                <w:sz w:val="22"/>
                <w:szCs w:val="22"/>
              </w:rPr>
              <w:t>應書明受領事由、受領人名、地址、身分證編號，由受領人簽名或蓋章</w:t>
            </w:r>
            <w:r>
              <w:rPr>
                <w:rFonts w:ascii="Times New Roman" w:cs="標楷體 副浡渀."/>
                <w:color w:val="auto"/>
                <w:kern w:val="2"/>
                <w:sz w:val="22"/>
                <w:szCs w:val="22"/>
              </w:rPr>
              <w:t>)</w:t>
            </w:r>
            <w:r>
              <w:rPr>
                <w:rFonts w:ascii="Times New Roman" w:cs="標楷體 副浡渀." w:hint="eastAsia"/>
                <w:color w:val="auto"/>
                <w:kern w:val="2"/>
                <w:sz w:val="22"/>
                <w:szCs w:val="22"/>
              </w:rPr>
              <w:t>。</w:t>
            </w:r>
            <w:r>
              <w:rPr>
                <w:rFonts w:ascii="Times New Roman" w:cs="標楷體 副浡渀."/>
                <w:color w:val="auto"/>
                <w:kern w:val="2"/>
                <w:sz w:val="22"/>
                <w:szCs w:val="22"/>
              </w:rPr>
              <w:t xml:space="preserve"> </w:t>
            </w:r>
          </w:p>
          <w:p w14:paraId="1DA114A1" w14:textId="77777777" w:rsidR="004E2E57" w:rsidRDefault="004E2E57" w:rsidP="00507CAA">
            <w:pPr>
              <w:pStyle w:val="Default"/>
              <w:ind w:left="178" w:hangingChars="81" w:hanging="178"/>
              <w:jc w:val="both"/>
              <w:rPr>
                <w:rFonts w:ascii="Times New Roman" w:cs="標楷體 副浡渀."/>
                <w:color w:val="auto"/>
                <w:kern w:val="2"/>
                <w:sz w:val="22"/>
                <w:szCs w:val="22"/>
              </w:rPr>
            </w:pPr>
            <w:r>
              <w:rPr>
                <w:rFonts w:ascii="Times New Roman"/>
                <w:color w:val="auto"/>
                <w:kern w:val="2"/>
                <w:sz w:val="22"/>
                <w:szCs w:val="22"/>
              </w:rPr>
              <w:t>3.</w:t>
            </w:r>
            <w:r>
              <w:rPr>
                <w:rFonts w:ascii="Times New Roman" w:cs="標楷體 副浡渀." w:hint="eastAsia"/>
                <w:color w:val="auto"/>
                <w:kern w:val="2"/>
                <w:sz w:val="22"/>
                <w:szCs w:val="22"/>
              </w:rPr>
              <w:t>內部記帳傳票。</w:t>
            </w:r>
            <w:r>
              <w:rPr>
                <w:rFonts w:ascii="Times New Roman" w:cs="標楷體 副浡渀."/>
                <w:color w:val="auto"/>
                <w:kern w:val="2"/>
                <w:sz w:val="22"/>
                <w:szCs w:val="22"/>
              </w:rPr>
              <w:t xml:space="preserve"> </w:t>
            </w:r>
          </w:p>
          <w:p w14:paraId="47A12CCB" w14:textId="77777777" w:rsidR="004E2E57" w:rsidRDefault="004E2E57" w:rsidP="00507CAA">
            <w:pPr>
              <w:pStyle w:val="Default"/>
              <w:ind w:left="178" w:hangingChars="81" w:hanging="178"/>
              <w:jc w:val="both"/>
              <w:rPr>
                <w:rFonts w:ascii="Times New Roman" w:cs="標楷體 副浡渀."/>
                <w:color w:val="auto"/>
                <w:kern w:val="2"/>
                <w:sz w:val="22"/>
                <w:szCs w:val="22"/>
              </w:rPr>
            </w:pPr>
            <w:r>
              <w:rPr>
                <w:rFonts w:ascii="Times New Roman"/>
                <w:color w:val="auto"/>
                <w:kern w:val="2"/>
                <w:sz w:val="22"/>
                <w:szCs w:val="22"/>
              </w:rPr>
              <w:t>4.</w:t>
            </w:r>
            <w:r>
              <w:rPr>
                <w:rFonts w:ascii="Times New Roman" w:cs="標楷體 副浡渀." w:hint="eastAsia"/>
                <w:color w:val="auto"/>
                <w:kern w:val="2"/>
                <w:sz w:val="22"/>
                <w:szCs w:val="22"/>
              </w:rPr>
              <w:t>支付顧問、專家費之支票影本或存根或銀行轉帳、匯款等支付證明。</w:t>
            </w:r>
            <w:r>
              <w:rPr>
                <w:rFonts w:ascii="Times New Roman" w:cs="標楷體 副浡渀."/>
                <w:color w:val="auto"/>
                <w:kern w:val="2"/>
                <w:sz w:val="22"/>
                <w:szCs w:val="22"/>
              </w:rPr>
              <w:t xml:space="preserve"> </w:t>
            </w:r>
          </w:p>
          <w:p w14:paraId="0D404C74" w14:textId="77777777" w:rsidR="004E2E57" w:rsidRDefault="004E2E57" w:rsidP="00507CAA">
            <w:pPr>
              <w:pStyle w:val="Default"/>
              <w:ind w:left="178" w:hangingChars="81" w:hanging="178"/>
              <w:jc w:val="both"/>
              <w:rPr>
                <w:rFonts w:ascii="Times New Roman" w:cs="標楷體 副浡渀."/>
                <w:color w:val="auto"/>
                <w:kern w:val="2"/>
                <w:sz w:val="22"/>
                <w:szCs w:val="22"/>
              </w:rPr>
            </w:pPr>
            <w:r>
              <w:rPr>
                <w:rFonts w:ascii="Times New Roman"/>
                <w:color w:val="auto"/>
                <w:kern w:val="2"/>
                <w:sz w:val="22"/>
                <w:szCs w:val="22"/>
              </w:rPr>
              <w:t>5.</w:t>
            </w:r>
            <w:r>
              <w:rPr>
                <w:rFonts w:ascii="Times New Roman" w:cs="標楷體 副浡渀." w:hint="eastAsia"/>
                <w:color w:val="auto"/>
                <w:kern w:val="2"/>
                <w:sz w:val="22"/>
                <w:szCs w:val="22"/>
              </w:rPr>
              <w:t>支付顧問、專家費所開立之扣繳憑單。</w:t>
            </w:r>
            <w:r>
              <w:rPr>
                <w:rFonts w:ascii="Times New Roman" w:cs="標楷體 副浡渀."/>
                <w:color w:val="auto"/>
                <w:kern w:val="2"/>
                <w:sz w:val="22"/>
                <w:szCs w:val="22"/>
              </w:rPr>
              <w:t xml:space="preserve"> </w:t>
            </w:r>
          </w:p>
          <w:p w14:paraId="76C1B669" w14:textId="77777777" w:rsidR="004E2E57" w:rsidRDefault="004E2E57" w:rsidP="00507CAA">
            <w:pPr>
              <w:pStyle w:val="Default"/>
              <w:ind w:left="178" w:hangingChars="81" w:hanging="178"/>
              <w:jc w:val="both"/>
              <w:rPr>
                <w:rFonts w:ascii="Times New Roman" w:cs="標楷體 副浡渀."/>
                <w:color w:val="auto"/>
                <w:kern w:val="2"/>
                <w:sz w:val="22"/>
                <w:szCs w:val="22"/>
              </w:rPr>
            </w:pPr>
            <w:r>
              <w:rPr>
                <w:rFonts w:ascii="Times New Roman"/>
                <w:color w:val="auto"/>
                <w:kern w:val="2"/>
                <w:sz w:val="22"/>
                <w:szCs w:val="22"/>
              </w:rPr>
              <w:t>6.</w:t>
            </w:r>
            <w:r>
              <w:rPr>
                <w:rFonts w:ascii="Times New Roman" w:cs="標楷體 副浡渀." w:hint="eastAsia"/>
                <w:color w:val="auto"/>
                <w:kern w:val="2"/>
                <w:sz w:val="22"/>
                <w:szCs w:val="22"/>
              </w:rPr>
              <w:t>扣繳稅額繳款書</w:t>
            </w:r>
            <w:r>
              <w:rPr>
                <w:rFonts w:ascii="Times New Roman" w:cs="標楷體 副浡渀."/>
                <w:color w:val="auto"/>
                <w:kern w:val="2"/>
                <w:sz w:val="22"/>
                <w:szCs w:val="22"/>
              </w:rPr>
              <w:t xml:space="preserve"> </w:t>
            </w:r>
          </w:p>
          <w:p w14:paraId="007FC3CC" w14:textId="77777777" w:rsidR="004E2E57" w:rsidRDefault="004E2E57" w:rsidP="00507CAA">
            <w:pPr>
              <w:pStyle w:val="Default"/>
              <w:ind w:left="178" w:hangingChars="81" w:hanging="178"/>
              <w:jc w:val="both"/>
              <w:rPr>
                <w:rFonts w:ascii="Times New Roman" w:cs="標楷體 副浡渀."/>
                <w:color w:val="auto"/>
                <w:kern w:val="2"/>
                <w:sz w:val="22"/>
                <w:szCs w:val="22"/>
              </w:rPr>
            </w:pPr>
            <w:r>
              <w:rPr>
                <w:rFonts w:ascii="Times New Roman"/>
                <w:color w:val="auto"/>
                <w:kern w:val="2"/>
                <w:sz w:val="22"/>
                <w:szCs w:val="22"/>
              </w:rPr>
              <w:t>7.</w:t>
            </w:r>
            <w:r>
              <w:rPr>
                <w:rFonts w:ascii="Times New Roman" w:cs="標楷體 副浡渀." w:hint="eastAsia"/>
                <w:color w:val="auto"/>
                <w:kern w:val="2"/>
                <w:sz w:val="22"/>
                <w:szCs w:val="22"/>
              </w:rPr>
              <w:t>涉及外幣支付時應附當時之外幣匯率表。</w:t>
            </w:r>
            <w:r>
              <w:rPr>
                <w:rFonts w:ascii="Times New Roman" w:cs="標楷體 副浡渀."/>
                <w:color w:val="auto"/>
                <w:kern w:val="2"/>
                <w:sz w:val="22"/>
                <w:szCs w:val="22"/>
              </w:rPr>
              <w:t xml:space="preserve"> </w:t>
            </w:r>
          </w:p>
          <w:p w14:paraId="408720EE" w14:textId="77777777" w:rsidR="004E2E57" w:rsidRDefault="004E2E57" w:rsidP="00507CAA">
            <w:pPr>
              <w:pStyle w:val="Default"/>
              <w:ind w:left="178" w:hangingChars="81" w:hanging="178"/>
              <w:jc w:val="both"/>
              <w:rPr>
                <w:rFonts w:ascii="Times New Roman" w:cs="標楷體 副浡渀."/>
                <w:color w:val="auto"/>
                <w:kern w:val="2"/>
                <w:sz w:val="22"/>
                <w:szCs w:val="22"/>
              </w:rPr>
            </w:pPr>
            <w:r>
              <w:rPr>
                <w:rFonts w:ascii="Times New Roman"/>
                <w:color w:val="auto"/>
                <w:kern w:val="2"/>
                <w:sz w:val="22"/>
                <w:szCs w:val="22"/>
              </w:rPr>
              <w:t>8.</w:t>
            </w:r>
            <w:r>
              <w:rPr>
                <w:rFonts w:ascii="Times New Roman" w:cs="標楷體 副浡渀." w:hint="eastAsia"/>
                <w:color w:val="auto"/>
                <w:kern w:val="2"/>
                <w:sz w:val="22"/>
                <w:szCs w:val="22"/>
              </w:rPr>
              <w:t>變更申請及核准文件。</w:t>
            </w:r>
          </w:p>
        </w:tc>
      </w:tr>
    </w:tbl>
    <w:p w14:paraId="0745D32E" w14:textId="77777777" w:rsidR="004E2E57" w:rsidRPr="004E2E57" w:rsidRDefault="004E2E57" w:rsidP="004E2E57">
      <w:pPr>
        <w:ind w:leftChars="-177" w:left="-425" w:rightChars="-260" w:right="-624"/>
        <w:rPr>
          <w:rFonts w:eastAsia="標楷體"/>
        </w:rPr>
      </w:pPr>
    </w:p>
    <w:p w14:paraId="7548DCA6" w14:textId="77777777" w:rsidR="004E2E57" w:rsidRDefault="004E2E57" w:rsidP="004E2E57">
      <w:pPr>
        <w:ind w:leftChars="-177" w:left="-425" w:rightChars="-260" w:right="-624"/>
        <w:rPr>
          <w:rFonts w:eastAsia="標楷體"/>
        </w:rPr>
        <w:sectPr w:rsidR="004E2E57" w:rsidSect="00CC7867">
          <w:pgSz w:w="11906" w:h="16838"/>
          <w:pgMar w:top="709" w:right="992" w:bottom="992" w:left="1276" w:header="851" w:footer="964" w:gutter="0"/>
          <w:cols w:space="425"/>
          <w:docGrid w:type="lines" w:linePitch="360"/>
        </w:sectPr>
      </w:pPr>
    </w:p>
    <w:tbl>
      <w:tblPr>
        <w:tblW w:w="54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71"/>
        <w:gridCol w:w="3403"/>
        <w:gridCol w:w="4418"/>
        <w:gridCol w:w="2213"/>
      </w:tblGrid>
      <w:tr w:rsidR="004E2E57" w14:paraId="42905D6D" w14:textId="77777777" w:rsidTr="004E2E57">
        <w:trPr>
          <w:tblHeader/>
          <w:jc w:val="center"/>
        </w:trPr>
        <w:tc>
          <w:tcPr>
            <w:tcW w:w="471" w:type="dxa"/>
            <w:vMerge w:val="restart"/>
            <w:tcBorders>
              <w:top w:val="single" w:sz="4" w:space="0" w:color="auto"/>
              <w:left w:val="single" w:sz="4" w:space="0" w:color="auto"/>
              <w:bottom w:val="single" w:sz="4" w:space="0" w:color="auto"/>
              <w:right w:val="single" w:sz="4" w:space="0" w:color="auto"/>
            </w:tcBorders>
            <w:vAlign w:val="center"/>
            <w:hideMark/>
          </w:tcPr>
          <w:p w14:paraId="5E8436EF" w14:textId="77777777" w:rsidR="004E2E57" w:rsidRDefault="004E2E57">
            <w:pPr>
              <w:snapToGrid w:val="0"/>
              <w:spacing w:line="0" w:lineRule="atLeast"/>
              <w:jc w:val="center"/>
              <w:rPr>
                <w:rFonts w:eastAsia="標楷體"/>
                <w:spacing w:val="4"/>
                <w:sz w:val="22"/>
              </w:rPr>
            </w:pPr>
            <w:r>
              <w:rPr>
                <w:rFonts w:eastAsia="標楷體" w:hint="eastAsia"/>
                <w:spacing w:val="4"/>
                <w:sz w:val="22"/>
              </w:rPr>
              <w:lastRenderedPageBreak/>
              <w:t>會計科目</w:t>
            </w:r>
          </w:p>
        </w:tc>
        <w:tc>
          <w:tcPr>
            <w:tcW w:w="3403" w:type="dxa"/>
            <w:vMerge w:val="restart"/>
            <w:tcBorders>
              <w:top w:val="single" w:sz="4" w:space="0" w:color="auto"/>
              <w:left w:val="single" w:sz="4" w:space="0" w:color="auto"/>
              <w:bottom w:val="single" w:sz="4" w:space="0" w:color="auto"/>
              <w:right w:val="single" w:sz="4" w:space="0" w:color="auto"/>
            </w:tcBorders>
            <w:vAlign w:val="center"/>
            <w:hideMark/>
          </w:tcPr>
          <w:p w14:paraId="113C6357" w14:textId="77777777" w:rsidR="004E2E57" w:rsidRDefault="004E2E57">
            <w:pPr>
              <w:snapToGrid w:val="0"/>
              <w:jc w:val="center"/>
              <w:rPr>
                <w:rFonts w:eastAsia="標楷體"/>
                <w:spacing w:val="4"/>
                <w:sz w:val="22"/>
              </w:rPr>
            </w:pPr>
            <w:r>
              <w:rPr>
                <w:rFonts w:eastAsia="標楷體" w:hint="eastAsia"/>
                <w:spacing w:val="4"/>
                <w:sz w:val="22"/>
              </w:rPr>
              <w:t>編列原則</w:t>
            </w:r>
          </w:p>
        </w:tc>
        <w:tc>
          <w:tcPr>
            <w:tcW w:w="6631" w:type="dxa"/>
            <w:gridSpan w:val="2"/>
            <w:tcBorders>
              <w:top w:val="single" w:sz="4" w:space="0" w:color="auto"/>
              <w:left w:val="single" w:sz="4" w:space="0" w:color="auto"/>
              <w:bottom w:val="single" w:sz="4" w:space="0" w:color="auto"/>
              <w:right w:val="single" w:sz="4" w:space="0" w:color="auto"/>
            </w:tcBorders>
            <w:vAlign w:val="center"/>
            <w:hideMark/>
          </w:tcPr>
          <w:p w14:paraId="54BBC564" w14:textId="77777777" w:rsidR="004E2E57" w:rsidRDefault="004E2E57">
            <w:pPr>
              <w:pStyle w:val="afff0"/>
              <w:tabs>
                <w:tab w:val="left" w:pos="4440"/>
              </w:tabs>
              <w:kinsoku w:val="0"/>
              <w:overflowPunct w:val="0"/>
              <w:spacing w:line="240" w:lineRule="atLeast"/>
              <w:rPr>
                <w:rFonts w:eastAsia="標楷體"/>
                <w:kern w:val="2"/>
                <w:sz w:val="22"/>
                <w:szCs w:val="22"/>
              </w:rPr>
            </w:pPr>
            <w:r>
              <w:rPr>
                <w:rFonts w:eastAsia="標楷體" w:hint="eastAsia"/>
                <w:kern w:val="2"/>
                <w:sz w:val="22"/>
                <w:szCs w:val="22"/>
              </w:rPr>
              <w:t>查　核　準　則</w:t>
            </w:r>
          </w:p>
        </w:tc>
      </w:tr>
      <w:tr w:rsidR="004E2E57" w14:paraId="4F1B11FA" w14:textId="77777777" w:rsidTr="004E2E5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5CFF1B" w14:textId="77777777" w:rsidR="004E2E57" w:rsidRDefault="004E2E57">
            <w:pPr>
              <w:widowControl/>
              <w:adjustRightInd/>
              <w:spacing w:line="240" w:lineRule="auto"/>
              <w:rPr>
                <w:rFonts w:eastAsia="標楷體"/>
                <w:spacing w:val="4"/>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B386DA" w14:textId="77777777" w:rsidR="004E2E57" w:rsidRDefault="004E2E57">
            <w:pPr>
              <w:widowControl/>
              <w:adjustRightInd/>
              <w:spacing w:line="240" w:lineRule="auto"/>
              <w:rPr>
                <w:rFonts w:eastAsia="標楷體"/>
                <w:spacing w:val="4"/>
                <w:sz w:val="22"/>
              </w:rPr>
            </w:pPr>
          </w:p>
        </w:tc>
        <w:tc>
          <w:tcPr>
            <w:tcW w:w="4418" w:type="dxa"/>
            <w:tcBorders>
              <w:top w:val="single" w:sz="4" w:space="0" w:color="auto"/>
              <w:left w:val="single" w:sz="4" w:space="0" w:color="auto"/>
              <w:bottom w:val="single" w:sz="4" w:space="0" w:color="auto"/>
              <w:right w:val="single" w:sz="4" w:space="0" w:color="auto"/>
            </w:tcBorders>
            <w:vAlign w:val="center"/>
            <w:hideMark/>
          </w:tcPr>
          <w:p w14:paraId="53491D14" w14:textId="77777777" w:rsidR="004E2E57" w:rsidRDefault="004E2E57">
            <w:pPr>
              <w:snapToGrid w:val="0"/>
              <w:jc w:val="center"/>
              <w:rPr>
                <w:rFonts w:eastAsia="標楷體"/>
                <w:spacing w:val="4"/>
                <w:kern w:val="2"/>
                <w:sz w:val="22"/>
                <w:szCs w:val="22"/>
              </w:rPr>
            </w:pPr>
            <w:r>
              <w:rPr>
                <w:rFonts w:eastAsia="標楷體" w:hint="eastAsia"/>
                <w:spacing w:val="4"/>
                <w:sz w:val="22"/>
              </w:rPr>
              <w:t>應注意事項</w:t>
            </w:r>
          </w:p>
        </w:tc>
        <w:tc>
          <w:tcPr>
            <w:tcW w:w="2213" w:type="dxa"/>
            <w:tcBorders>
              <w:top w:val="single" w:sz="4" w:space="0" w:color="auto"/>
              <w:left w:val="single" w:sz="4" w:space="0" w:color="auto"/>
              <w:bottom w:val="single" w:sz="4" w:space="0" w:color="auto"/>
              <w:right w:val="single" w:sz="4" w:space="0" w:color="auto"/>
            </w:tcBorders>
            <w:vAlign w:val="center"/>
            <w:hideMark/>
          </w:tcPr>
          <w:p w14:paraId="36ED77D6" w14:textId="77777777" w:rsidR="004E2E57" w:rsidRDefault="004E2E57">
            <w:pPr>
              <w:snapToGrid w:val="0"/>
              <w:jc w:val="center"/>
              <w:rPr>
                <w:rFonts w:eastAsia="標楷體"/>
                <w:spacing w:val="4"/>
                <w:sz w:val="22"/>
              </w:rPr>
            </w:pPr>
            <w:r>
              <w:rPr>
                <w:rFonts w:eastAsia="標楷體" w:hint="eastAsia"/>
                <w:spacing w:val="4"/>
                <w:sz w:val="22"/>
              </w:rPr>
              <w:t>應備妥之原始憑證</w:t>
            </w:r>
          </w:p>
        </w:tc>
      </w:tr>
      <w:tr w:rsidR="004E2E57" w14:paraId="3519D962" w14:textId="77777777" w:rsidTr="004E2E57">
        <w:trPr>
          <w:jc w:val="center"/>
        </w:trPr>
        <w:tc>
          <w:tcPr>
            <w:tcW w:w="471" w:type="dxa"/>
            <w:tcBorders>
              <w:top w:val="single" w:sz="4" w:space="0" w:color="auto"/>
              <w:left w:val="single" w:sz="4" w:space="0" w:color="auto"/>
              <w:bottom w:val="single" w:sz="4" w:space="0" w:color="auto"/>
              <w:right w:val="single" w:sz="4" w:space="0" w:color="auto"/>
            </w:tcBorders>
            <w:hideMark/>
          </w:tcPr>
          <w:p w14:paraId="5C8D775D" w14:textId="77777777" w:rsidR="004E2E57" w:rsidRDefault="004E2E57">
            <w:pPr>
              <w:kinsoku w:val="0"/>
              <w:overflowPunct w:val="0"/>
              <w:spacing w:before="40" w:after="40" w:line="200" w:lineRule="atLeast"/>
              <w:ind w:leftChars="50" w:left="120" w:rightChars="50" w:right="120"/>
              <w:jc w:val="center"/>
              <w:rPr>
                <w:rFonts w:eastAsia="標楷體"/>
                <w:sz w:val="22"/>
              </w:rPr>
            </w:pPr>
            <w:r>
              <w:rPr>
                <w:rFonts w:eastAsia="標楷體" w:hint="eastAsia"/>
                <w:sz w:val="22"/>
              </w:rPr>
              <w:t>消耗性器材及原材料費</w:t>
            </w:r>
          </w:p>
        </w:tc>
        <w:tc>
          <w:tcPr>
            <w:tcW w:w="3403" w:type="dxa"/>
            <w:tcBorders>
              <w:top w:val="single" w:sz="4" w:space="0" w:color="auto"/>
              <w:left w:val="single" w:sz="4" w:space="0" w:color="auto"/>
              <w:bottom w:val="single" w:sz="4" w:space="0" w:color="auto"/>
              <w:right w:val="single" w:sz="4" w:space="0" w:color="auto"/>
            </w:tcBorders>
            <w:hideMark/>
          </w:tcPr>
          <w:p w14:paraId="3A2918EE" w14:textId="77777777" w:rsidR="004E2E57" w:rsidRDefault="004E2E57" w:rsidP="004E2E57">
            <w:pPr>
              <w:numPr>
                <w:ilvl w:val="0"/>
                <w:numId w:val="23"/>
              </w:numPr>
              <w:kinsoku w:val="0"/>
              <w:overflowPunct w:val="0"/>
              <w:spacing w:before="40" w:line="160" w:lineRule="atLeast"/>
              <w:ind w:rightChars="50" w:right="120" w:hanging="266"/>
              <w:jc w:val="both"/>
              <w:textAlignment w:val="auto"/>
              <w:rPr>
                <w:rFonts w:eastAsia="標楷體"/>
                <w:sz w:val="22"/>
              </w:rPr>
            </w:pPr>
            <w:r>
              <w:rPr>
                <w:rFonts w:eastAsia="標楷體" w:hint="eastAsia"/>
                <w:sz w:val="22"/>
              </w:rPr>
              <w:t>所稱消耗性器材及原材料費係指計畫核定執行期間內專為執行開發計畫所發生之消耗性器材及原材料費，含委外加工費，惟不含模具、治具、夾具等列入固定資產之設備及辦公所需事務性耗材。</w:t>
            </w:r>
          </w:p>
          <w:p w14:paraId="55AE3CC0" w14:textId="77777777" w:rsidR="004E2E57" w:rsidRDefault="004E2E57" w:rsidP="004E2E57">
            <w:pPr>
              <w:numPr>
                <w:ilvl w:val="0"/>
                <w:numId w:val="23"/>
              </w:numPr>
              <w:kinsoku w:val="0"/>
              <w:overflowPunct w:val="0"/>
              <w:spacing w:before="40" w:line="160" w:lineRule="atLeast"/>
              <w:ind w:rightChars="50" w:right="120" w:hanging="266"/>
              <w:jc w:val="both"/>
              <w:textAlignment w:val="auto"/>
              <w:rPr>
                <w:rFonts w:eastAsia="標楷體"/>
                <w:sz w:val="22"/>
              </w:rPr>
            </w:pPr>
            <w:r>
              <w:rPr>
                <w:rFonts w:eastAsia="標楷體" w:hint="eastAsia"/>
                <w:sz w:val="22"/>
              </w:rPr>
              <w:t>應依計畫所需之項目、數量、單位、金額編列，金額大或數量多者應逐項編列，較細微者可合併編列為其他項並註明</w:t>
            </w:r>
            <w:r>
              <w:rPr>
                <w:rFonts w:eastAsia="標楷體"/>
                <w:sz w:val="22"/>
              </w:rPr>
              <w:t>(</w:t>
            </w:r>
            <w:r>
              <w:rPr>
                <w:rFonts w:eastAsia="標楷體" w:hint="eastAsia"/>
                <w:sz w:val="22"/>
              </w:rPr>
              <w:t>請至少詳列材料費中</w:t>
            </w:r>
            <w:r>
              <w:rPr>
                <w:rFonts w:eastAsia="標楷體"/>
                <w:sz w:val="22"/>
              </w:rPr>
              <w:t>70%</w:t>
            </w:r>
            <w:r>
              <w:rPr>
                <w:rFonts w:eastAsia="標楷體" w:hint="eastAsia"/>
                <w:sz w:val="22"/>
              </w:rPr>
              <w:t>之項目</w:t>
            </w:r>
            <w:r>
              <w:rPr>
                <w:rFonts w:eastAsia="標楷體"/>
                <w:sz w:val="22"/>
              </w:rPr>
              <w:t>)</w:t>
            </w:r>
            <w:r>
              <w:rPr>
                <w:rFonts w:eastAsia="標楷體" w:hint="eastAsia"/>
                <w:sz w:val="22"/>
              </w:rPr>
              <w:t>。</w:t>
            </w:r>
          </w:p>
        </w:tc>
        <w:tc>
          <w:tcPr>
            <w:tcW w:w="4418" w:type="dxa"/>
            <w:tcBorders>
              <w:top w:val="single" w:sz="4" w:space="0" w:color="auto"/>
              <w:left w:val="single" w:sz="4" w:space="0" w:color="auto"/>
              <w:bottom w:val="single" w:sz="4" w:space="0" w:color="auto"/>
              <w:right w:val="single" w:sz="4" w:space="0" w:color="auto"/>
            </w:tcBorders>
            <w:hideMark/>
          </w:tcPr>
          <w:p w14:paraId="185D66DF" w14:textId="77777777" w:rsidR="004E2E57" w:rsidRDefault="004E2E57" w:rsidP="004E2E57">
            <w:pPr>
              <w:pStyle w:val="affe"/>
              <w:numPr>
                <w:ilvl w:val="4"/>
                <w:numId w:val="24"/>
              </w:numPr>
              <w:kinsoku w:val="0"/>
              <w:overflowPunct w:val="0"/>
              <w:spacing w:before="40" w:after="40" w:line="200" w:lineRule="atLeast"/>
              <w:ind w:leftChars="0" w:left="377" w:rightChars="36" w:right="86" w:hanging="271"/>
              <w:jc w:val="both"/>
              <w:rPr>
                <w:rFonts w:ascii="Times New Roman"/>
                <w:kern w:val="2"/>
                <w:sz w:val="22"/>
                <w:szCs w:val="22"/>
              </w:rPr>
            </w:pPr>
            <w:r>
              <w:rPr>
                <w:rFonts w:ascii="Times New Roman" w:hint="eastAsia"/>
                <w:kern w:val="2"/>
                <w:sz w:val="22"/>
                <w:szCs w:val="22"/>
              </w:rPr>
              <w:t>為專案計畫採購消耗性器材及原材料之請</w:t>
            </w:r>
            <w:r>
              <w:rPr>
                <w:rFonts w:ascii="Times New Roman"/>
                <w:kern w:val="2"/>
                <w:sz w:val="22"/>
                <w:szCs w:val="22"/>
              </w:rPr>
              <w:t>(</w:t>
            </w:r>
            <w:r>
              <w:rPr>
                <w:rFonts w:ascii="Times New Roman" w:hint="eastAsia"/>
                <w:kern w:val="2"/>
                <w:sz w:val="22"/>
                <w:szCs w:val="22"/>
              </w:rPr>
              <w:t>採</w:t>
            </w:r>
            <w:r>
              <w:rPr>
                <w:rFonts w:ascii="Times New Roman"/>
                <w:kern w:val="2"/>
                <w:sz w:val="22"/>
                <w:szCs w:val="22"/>
              </w:rPr>
              <w:t>)</w:t>
            </w:r>
            <w:r>
              <w:rPr>
                <w:rFonts w:ascii="Times New Roman" w:hint="eastAsia"/>
                <w:kern w:val="2"/>
                <w:sz w:val="22"/>
                <w:szCs w:val="22"/>
              </w:rPr>
              <w:t>購、報支、應依公司內部授權規定並經計畫主持人核准</w:t>
            </w:r>
            <w:r>
              <w:rPr>
                <w:rFonts w:ascii="Times New Roman"/>
                <w:kern w:val="2"/>
                <w:sz w:val="22"/>
                <w:szCs w:val="22"/>
              </w:rPr>
              <w:t>(</w:t>
            </w:r>
            <w:r>
              <w:rPr>
                <w:rFonts w:ascii="Times New Roman" w:hint="eastAsia"/>
                <w:kern w:val="2"/>
                <w:sz w:val="22"/>
                <w:szCs w:val="22"/>
              </w:rPr>
              <w:t>請購單應加蓋計畫主持人專章</w:t>
            </w:r>
            <w:r>
              <w:rPr>
                <w:rFonts w:ascii="Times New Roman"/>
                <w:kern w:val="2"/>
                <w:sz w:val="22"/>
                <w:szCs w:val="22"/>
              </w:rPr>
              <w:t>)</w:t>
            </w:r>
            <w:r>
              <w:rPr>
                <w:rFonts w:ascii="Times New Roman" w:hint="eastAsia"/>
                <w:kern w:val="2"/>
                <w:sz w:val="22"/>
                <w:szCs w:val="22"/>
              </w:rPr>
              <w:t>；其計價方法應與公司內部列帳方式一致。所列報之消耗器材及原材料之項目、金額應與原始憑證如統一發票或收據相符，若為分攤，應與附分攤表及原始憑證核算相符</w:t>
            </w:r>
            <w:r>
              <w:rPr>
                <w:rFonts w:ascii="Times New Roman"/>
                <w:kern w:val="2"/>
                <w:sz w:val="22"/>
                <w:szCs w:val="22"/>
              </w:rPr>
              <w:t>(</w:t>
            </w:r>
            <w:r>
              <w:rPr>
                <w:rFonts w:ascii="Times New Roman" w:hint="eastAsia"/>
                <w:kern w:val="2"/>
                <w:sz w:val="22"/>
                <w:szCs w:val="22"/>
              </w:rPr>
              <w:t>可全額或依比例扣抵之營業稅進項稅額不得報支為本計畫費用</w:t>
            </w:r>
            <w:r>
              <w:rPr>
                <w:rFonts w:ascii="Times New Roman"/>
                <w:kern w:val="2"/>
                <w:sz w:val="22"/>
                <w:szCs w:val="22"/>
              </w:rPr>
              <w:t>)</w:t>
            </w:r>
            <w:r>
              <w:rPr>
                <w:rFonts w:ascii="Times New Roman" w:hint="eastAsia"/>
                <w:kern w:val="2"/>
                <w:sz w:val="22"/>
                <w:szCs w:val="22"/>
              </w:rPr>
              <w:t>，其相關付款憑證經抽查未發現異常情形。</w:t>
            </w:r>
          </w:p>
          <w:p w14:paraId="524039AD" w14:textId="77777777" w:rsidR="004E2E57" w:rsidRDefault="004E2E57" w:rsidP="004E2E57">
            <w:pPr>
              <w:pStyle w:val="affe"/>
              <w:numPr>
                <w:ilvl w:val="4"/>
                <w:numId w:val="24"/>
              </w:numPr>
              <w:kinsoku w:val="0"/>
              <w:overflowPunct w:val="0"/>
              <w:spacing w:before="40" w:after="40" w:line="200" w:lineRule="atLeast"/>
              <w:ind w:leftChars="0" w:left="402" w:rightChars="36" w:right="86" w:hanging="283"/>
              <w:jc w:val="both"/>
              <w:rPr>
                <w:rFonts w:ascii="Times New Roman"/>
                <w:dstrike/>
                <w:kern w:val="2"/>
                <w:sz w:val="22"/>
                <w:szCs w:val="22"/>
              </w:rPr>
            </w:pPr>
            <w:r>
              <w:rPr>
                <w:rFonts w:ascii="Times New Roman" w:hint="eastAsia"/>
                <w:kern w:val="2"/>
                <w:sz w:val="22"/>
                <w:szCs w:val="22"/>
              </w:rPr>
              <w:t>自共通性消耗性器材及原材料領料於專案作業時，領用程序應依公司內部授權規定並經計畫主持人核准</w:t>
            </w:r>
            <w:r>
              <w:rPr>
                <w:rFonts w:ascii="Times New Roman"/>
                <w:kern w:val="2"/>
                <w:sz w:val="22"/>
                <w:szCs w:val="22"/>
              </w:rPr>
              <w:t>(</w:t>
            </w:r>
            <w:r>
              <w:rPr>
                <w:rFonts w:ascii="Times New Roman" w:hint="eastAsia"/>
                <w:kern w:val="2"/>
                <w:sz w:val="22"/>
                <w:szCs w:val="22"/>
              </w:rPr>
              <w:t>領料單應加蓋計畫主持人專章</w:t>
            </w:r>
            <w:r>
              <w:rPr>
                <w:rFonts w:ascii="Times New Roman"/>
                <w:kern w:val="2"/>
                <w:sz w:val="22"/>
                <w:szCs w:val="22"/>
              </w:rPr>
              <w:t>)</w:t>
            </w:r>
            <w:r>
              <w:rPr>
                <w:rFonts w:ascii="Times New Roman" w:hint="eastAsia"/>
                <w:kern w:val="2"/>
                <w:sz w:val="22"/>
                <w:szCs w:val="22"/>
              </w:rPr>
              <w:t>，其計價方法與公司內部列帳方式一致。所列報之消耗器材及原材料之項目、金額應與原始憑證如領料單、原物料進、耗、存資料核算相符。</w:t>
            </w:r>
          </w:p>
          <w:p w14:paraId="04F17253" w14:textId="77777777" w:rsidR="004E2E57" w:rsidRDefault="004E2E57" w:rsidP="004E2E57">
            <w:pPr>
              <w:pStyle w:val="affe"/>
              <w:numPr>
                <w:ilvl w:val="4"/>
                <w:numId w:val="24"/>
              </w:numPr>
              <w:kinsoku w:val="0"/>
              <w:overflowPunct w:val="0"/>
              <w:spacing w:before="40" w:after="40" w:line="200" w:lineRule="atLeast"/>
              <w:ind w:leftChars="0" w:left="402" w:rightChars="36" w:right="86" w:hanging="283"/>
              <w:jc w:val="both"/>
              <w:rPr>
                <w:rFonts w:ascii="Times New Roman"/>
                <w:kern w:val="2"/>
                <w:sz w:val="22"/>
                <w:szCs w:val="22"/>
              </w:rPr>
            </w:pPr>
            <w:r>
              <w:rPr>
                <w:rFonts w:ascii="Times New Roman" w:hint="eastAsia"/>
                <w:kern w:val="2"/>
                <w:sz w:val="22"/>
                <w:szCs w:val="22"/>
              </w:rPr>
              <w:t>可認列之消耗性器材及原材料費其單據日期應在執行期間內，單據日期之確定依下列方式處理：領料者依領料日期；國內購買者依統一發票日期；國外購買者依進口報單之進口日期。</w:t>
            </w:r>
          </w:p>
          <w:p w14:paraId="3DBB90C7" w14:textId="77777777" w:rsidR="004E2E57" w:rsidRDefault="004E2E57" w:rsidP="004E2E57">
            <w:pPr>
              <w:pStyle w:val="affe"/>
              <w:numPr>
                <w:ilvl w:val="4"/>
                <w:numId w:val="24"/>
              </w:numPr>
              <w:kinsoku w:val="0"/>
              <w:overflowPunct w:val="0"/>
              <w:spacing w:before="40" w:after="40" w:line="200" w:lineRule="atLeast"/>
              <w:ind w:leftChars="0" w:left="402" w:rightChars="36" w:right="86" w:hanging="283"/>
              <w:jc w:val="both"/>
              <w:rPr>
                <w:rFonts w:ascii="Times New Roman"/>
                <w:kern w:val="2"/>
                <w:sz w:val="22"/>
                <w:szCs w:val="22"/>
              </w:rPr>
            </w:pPr>
            <w:r>
              <w:rPr>
                <w:rFonts w:ascii="Times New Roman" w:hint="eastAsia"/>
                <w:kern w:val="2"/>
                <w:sz w:val="22"/>
                <w:szCs w:val="22"/>
              </w:rPr>
              <w:t>所領用或消耗之消耗性器材及原材料費因產生之研發樣品、產製品或下腳料於計畫核定執行期間內出售或提供試用所產生之收入，應自專案之消耗性器材及原材料費中扣除。</w:t>
            </w:r>
          </w:p>
          <w:p w14:paraId="5FADE5BA" w14:textId="77777777" w:rsidR="004E2E57" w:rsidRDefault="004E2E57" w:rsidP="004E2E57">
            <w:pPr>
              <w:pStyle w:val="affe"/>
              <w:numPr>
                <w:ilvl w:val="4"/>
                <w:numId w:val="24"/>
              </w:numPr>
              <w:kinsoku w:val="0"/>
              <w:overflowPunct w:val="0"/>
              <w:spacing w:before="40" w:after="40" w:line="200" w:lineRule="atLeast"/>
              <w:ind w:leftChars="0" w:left="402" w:rightChars="36" w:right="86" w:hanging="283"/>
              <w:jc w:val="both"/>
              <w:rPr>
                <w:rFonts w:ascii="Times New Roman"/>
                <w:kern w:val="2"/>
                <w:sz w:val="22"/>
                <w:szCs w:val="22"/>
              </w:rPr>
            </w:pPr>
            <w:r>
              <w:rPr>
                <w:rFonts w:ascii="Times New Roman" w:hint="eastAsia"/>
                <w:kern w:val="2"/>
                <w:sz w:val="22"/>
                <w:szCs w:val="22"/>
              </w:rPr>
              <w:t>供專案計畫研究或試驗之各項原料、物料、消耗性器材應具備研究實驗有關紀錄，其未具備有關紀錄或混雜於當年度在製品、製成品成本內者，得不予認定。</w:t>
            </w:r>
          </w:p>
          <w:p w14:paraId="2D52FCB1" w14:textId="77777777" w:rsidR="004E2E57" w:rsidRDefault="004E2E57" w:rsidP="004E2E57">
            <w:pPr>
              <w:pStyle w:val="affe"/>
              <w:numPr>
                <w:ilvl w:val="4"/>
                <w:numId w:val="24"/>
              </w:numPr>
              <w:kinsoku w:val="0"/>
              <w:overflowPunct w:val="0"/>
              <w:spacing w:before="40" w:after="40" w:line="200" w:lineRule="atLeast"/>
              <w:ind w:leftChars="0" w:left="402" w:rightChars="36" w:right="86" w:hanging="283"/>
              <w:jc w:val="both"/>
              <w:rPr>
                <w:rFonts w:ascii="Times New Roman"/>
                <w:kern w:val="2"/>
                <w:sz w:val="22"/>
                <w:szCs w:val="22"/>
              </w:rPr>
            </w:pPr>
            <w:r>
              <w:rPr>
                <w:rFonts w:ascii="Times New Roman" w:hint="eastAsia"/>
                <w:kern w:val="2"/>
                <w:sz w:val="22"/>
                <w:szCs w:val="22"/>
              </w:rPr>
              <w:t>非經審查委員審查同意、經變更同意或執行工作報告核備同意，所編列之消耗器材及原材料項目應符合計畫書編列預算項目且數量之列報以計畫原編列數為上限。</w:t>
            </w:r>
          </w:p>
        </w:tc>
        <w:tc>
          <w:tcPr>
            <w:tcW w:w="2213" w:type="dxa"/>
            <w:tcBorders>
              <w:top w:val="single" w:sz="4" w:space="0" w:color="auto"/>
              <w:left w:val="single" w:sz="4" w:space="0" w:color="auto"/>
              <w:bottom w:val="single" w:sz="4" w:space="0" w:color="auto"/>
              <w:right w:val="single" w:sz="4" w:space="0" w:color="auto"/>
            </w:tcBorders>
            <w:hideMark/>
          </w:tcPr>
          <w:p w14:paraId="63B4F042" w14:textId="77777777" w:rsidR="004E2E57" w:rsidRDefault="004E2E57" w:rsidP="004E2E57">
            <w:pPr>
              <w:pStyle w:val="affe"/>
              <w:numPr>
                <w:ilvl w:val="4"/>
                <w:numId w:val="25"/>
              </w:numPr>
              <w:tabs>
                <w:tab w:val="num" w:pos="338"/>
              </w:tabs>
              <w:kinsoku w:val="0"/>
              <w:overflowPunct w:val="0"/>
              <w:spacing w:before="40" w:after="40" w:line="200" w:lineRule="atLeast"/>
              <w:ind w:leftChars="0" w:left="307" w:rightChars="36" w:right="86" w:hanging="253"/>
              <w:jc w:val="both"/>
              <w:rPr>
                <w:rFonts w:ascii="Times New Roman"/>
                <w:kern w:val="2"/>
                <w:sz w:val="22"/>
                <w:szCs w:val="22"/>
              </w:rPr>
            </w:pPr>
            <w:r>
              <w:rPr>
                <w:rFonts w:ascii="Times New Roman" w:hint="eastAsia"/>
                <w:kern w:val="2"/>
                <w:sz w:val="22"/>
                <w:szCs w:val="22"/>
              </w:rPr>
              <w:t>為專案計畫採購者應提供統一發票、收據、</w:t>
            </w:r>
            <w:r>
              <w:rPr>
                <w:rFonts w:ascii="Times New Roman"/>
                <w:kern w:val="2"/>
                <w:sz w:val="22"/>
                <w:szCs w:val="22"/>
              </w:rPr>
              <w:t>INVOICE</w:t>
            </w:r>
            <w:r>
              <w:rPr>
                <w:rFonts w:ascii="Times New Roman" w:hint="eastAsia"/>
                <w:kern w:val="2"/>
                <w:sz w:val="22"/>
                <w:szCs w:val="22"/>
              </w:rPr>
              <w:t>、進口報單及內部記帳傳票、明細帳、請購單、採購單及驗收單及付款憑證，如進口結匯單據、水單、信用狀、匯款單、付款支票影本、銀行對帳單、進口結匯單據、零用金支付清單等足以證明之支付憑證。</w:t>
            </w:r>
          </w:p>
          <w:p w14:paraId="2F720BA3" w14:textId="77777777" w:rsidR="004E2E57" w:rsidRDefault="004E2E57" w:rsidP="004E2E57">
            <w:pPr>
              <w:pStyle w:val="affe"/>
              <w:numPr>
                <w:ilvl w:val="4"/>
                <w:numId w:val="25"/>
              </w:numPr>
              <w:tabs>
                <w:tab w:val="num" w:pos="338"/>
              </w:tabs>
              <w:kinsoku w:val="0"/>
              <w:overflowPunct w:val="0"/>
              <w:spacing w:before="40" w:after="40" w:line="200" w:lineRule="atLeast"/>
              <w:ind w:leftChars="0" w:left="307" w:rightChars="36" w:right="86" w:hanging="253"/>
              <w:jc w:val="both"/>
              <w:rPr>
                <w:rFonts w:ascii="Times New Roman"/>
                <w:kern w:val="2"/>
                <w:sz w:val="22"/>
                <w:szCs w:val="22"/>
              </w:rPr>
            </w:pPr>
            <w:r>
              <w:rPr>
                <w:rFonts w:ascii="Times New Roman" w:hint="eastAsia"/>
                <w:kern w:val="2"/>
                <w:sz w:val="22"/>
                <w:szCs w:val="22"/>
              </w:rPr>
              <w:t>自共通性器材及原材料領料應提供：領料單內部記帳傳票、原物料進、耗、存資料及費用明細帳或分攤表。</w:t>
            </w:r>
          </w:p>
          <w:p w14:paraId="45354920" w14:textId="77777777" w:rsidR="004E2E57" w:rsidRDefault="004E2E57" w:rsidP="004E2E57">
            <w:pPr>
              <w:pStyle w:val="affe"/>
              <w:numPr>
                <w:ilvl w:val="4"/>
                <w:numId w:val="25"/>
              </w:numPr>
              <w:tabs>
                <w:tab w:val="num" w:pos="338"/>
              </w:tabs>
              <w:kinsoku w:val="0"/>
              <w:overflowPunct w:val="0"/>
              <w:spacing w:before="40" w:after="40" w:line="200" w:lineRule="atLeast"/>
              <w:ind w:leftChars="0" w:left="307" w:rightChars="36" w:right="86" w:hanging="253"/>
              <w:jc w:val="both"/>
              <w:rPr>
                <w:rFonts w:ascii="Times New Roman"/>
                <w:kern w:val="2"/>
                <w:sz w:val="22"/>
                <w:szCs w:val="22"/>
              </w:rPr>
            </w:pPr>
            <w:r>
              <w:rPr>
                <w:rFonts w:ascii="Times New Roman" w:hint="eastAsia"/>
                <w:kern w:val="2"/>
                <w:sz w:val="22"/>
                <w:szCs w:val="22"/>
              </w:rPr>
              <w:t>涉及外幣支付時應附當時之外幣匯率表。</w:t>
            </w:r>
          </w:p>
          <w:p w14:paraId="28433375" w14:textId="77777777" w:rsidR="004E2E57" w:rsidRDefault="004E2E57" w:rsidP="004E2E57">
            <w:pPr>
              <w:pStyle w:val="affe"/>
              <w:numPr>
                <w:ilvl w:val="4"/>
                <w:numId w:val="25"/>
              </w:numPr>
              <w:tabs>
                <w:tab w:val="num" w:pos="338"/>
              </w:tabs>
              <w:kinsoku w:val="0"/>
              <w:overflowPunct w:val="0"/>
              <w:spacing w:before="40" w:after="40" w:line="200" w:lineRule="atLeast"/>
              <w:ind w:leftChars="0" w:left="307" w:rightChars="36" w:right="86" w:hanging="253"/>
              <w:jc w:val="both"/>
              <w:rPr>
                <w:rFonts w:ascii="Times New Roman"/>
                <w:kern w:val="2"/>
                <w:sz w:val="22"/>
                <w:szCs w:val="22"/>
              </w:rPr>
            </w:pPr>
            <w:r>
              <w:rPr>
                <w:rFonts w:ascii="Times New Roman" w:hint="eastAsia"/>
                <w:kern w:val="2"/>
                <w:sz w:val="22"/>
                <w:szCs w:val="22"/>
              </w:rPr>
              <w:t>變更申請及核定文件或執行工作報告核備同意文件。</w:t>
            </w:r>
          </w:p>
        </w:tc>
      </w:tr>
    </w:tbl>
    <w:p w14:paraId="3BB56230" w14:textId="77777777" w:rsidR="004E2E57" w:rsidRDefault="004E2E57" w:rsidP="004E2E57">
      <w:pPr>
        <w:rPr>
          <w:rFonts w:eastAsia="標楷體" w:cstheme="minorBidi"/>
          <w:kern w:val="2"/>
          <w:szCs w:val="22"/>
        </w:rPr>
      </w:pPr>
      <w:r>
        <w:rPr>
          <w:rFonts w:eastAsia="標楷體"/>
        </w:rPr>
        <w:br w:type="page"/>
      </w:r>
    </w:p>
    <w:tbl>
      <w:tblPr>
        <w:tblW w:w="54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64"/>
        <w:gridCol w:w="3381"/>
        <w:gridCol w:w="4430"/>
        <w:gridCol w:w="2164"/>
      </w:tblGrid>
      <w:tr w:rsidR="004E2E57" w14:paraId="426FF067" w14:textId="77777777" w:rsidTr="004E2E57">
        <w:trPr>
          <w:cantSplit/>
          <w:tblHeader/>
          <w:jc w:val="center"/>
        </w:trPr>
        <w:tc>
          <w:tcPr>
            <w:tcW w:w="564" w:type="dxa"/>
            <w:vMerge w:val="restart"/>
            <w:tcBorders>
              <w:top w:val="single" w:sz="4" w:space="0" w:color="auto"/>
              <w:left w:val="single" w:sz="4" w:space="0" w:color="auto"/>
              <w:bottom w:val="single" w:sz="4" w:space="0" w:color="auto"/>
              <w:right w:val="single" w:sz="4" w:space="0" w:color="auto"/>
            </w:tcBorders>
            <w:vAlign w:val="center"/>
            <w:hideMark/>
          </w:tcPr>
          <w:p w14:paraId="3884A042" w14:textId="77777777" w:rsidR="004E2E57" w:rsidRDefault="004E2E57">
            <w:pPr>
              <w:snapToGrid w:val="0"/>
              <w:jc w:val="center"/>
              <w:rPr>
                <w:rFonts w:eastAsia="標楷體"/>
                <w:spacing w:val="4"/>
                <w:sz w:val="22"/>
              </w:rPr>
            </w:pPr>
            <w:bookmarkStart w:id="2" w:name="_Hlk69315832"/>
            <w:r>
              <w:rPr>
                <w:rFonts w:eastAsia="標楷體" w:hint="eastAsia"/>
                <w:spacing w:val="4"/>
                <w:sz w:val="22"/>
              </w:rPr>
              <w:lastRenderedPageBreak/>
              <w:t>會計科目</w:t>
            </w:r>
          </w:p>
        </w:tc>
        <w:tc>
          <w:tcPr>
            <w:tcW w:w="3381" w:type="dxa"/>
            <w:vMerge w:val="restart"/>
            <w:tcBorders>
              <w:top w:val="single" w:sz="4" w:space="0" w:color="auto"/>
              <w:left w:val="single" w:sz="4" w:space="0" w:color="auto"/>
              <w:bottom w:val="single" w:sz="4" w:space="0" w:color="auto"/>
              <w:right w:val="single" w:sz="4" w:space="0" w:color="auto"/>
            </w:tcBorders>
            <w:vAlign w:val="center"/>
            <w:hideMark/>
          </w:tcPr>
          <w:p w14:paraId="5304CF21" w14:textId="77777777" w:rsidR="004E2E57" w:rsidRDefault="004E2E57">
            <w:pPr>
              <w:snapToGrid w:val="0"/>
              <w:jc w:val="center"/>
              <w:rPr>
                <w:rFonts w:eastAsia="標楷體"/>
                <w:spacing w:val="4"/>
                <w:sz w:val="22"/>
              </w:rPr>
            </w:pPr>
            <w:r>
              <w:rPr>
                <w:rFonts w:eastAsia="標楷體" w:hint="eastAsia"/>
                <w:spacing w:val="4"/>
                <w:sz w:val="22"/>
              </w:rPr>
              <w:t>編列原則</w:t>
            </w:r>
          </w:p>
        </w:tc>
        <w:tc>
          <w:tcPr>
            <w:tcW w:w="6594" w:type="dxa"/>
            <w:gridSpan w:val="2"/>
            <w:tcBorders>
              <w:top w:val="single" w:sz="4" w:space="0" w:color="auto"/>
              <w:left w:val="single" w:sz="4" w:space="0" w:color="auto"/>
              <w:bottom w:val="single" w:sz="4" w:space="0" w:color="auto"/>
              <w:right w:val="single" w:sz="4" w:space="0" w:color="auto"/>
            </w:tcBorders>
            <w:vAlign w:val="center"/>
            <w:hideMark/>
          </w:tcPr>
          <w:p w14:paraId="7A8B05F1" w14:textId="77777777" w:rsidR="004E2E57" w:rsidRDefault="004E2E57">
            <w:pPr>
              <w:pStyle w:val="afff0"/>
              <w:tabs>
                <w:tab w:val="left" w:pos="4440"/>
              </w:tabs>
              <w:kinsoku w:val="0"/>
              <w:overflowPunct w:val="0"/>
              <w:snapToGrid w:val="0"/>
              <w:spacing w:line="240" w:lineRule="auto"/>
              <w:rPr>
                <w:rFonts w:eastAsia="標楷體"/>
                <w:kern w:val="2"/>
                <w:sz w:val="22"/>
                <w:szCs w:val="22"/>
              </w:rPr>
            </w:pPr>
            <w:r>
              <w:rPr>
                <w:rFonts w:eastAsia="標楷體" w:hint="eastAsia"/>
                <w:kern w:val="2"/>
                <w:sz w:val="22"/>
                <w:szCs w:val="22"/>
              </w:rPr>
              <w:t>查　核　準　則</w:t>
            </w:r>
          </w:p>
        </w:tc>
      </w:tr>
      <w:tr w:rsidR="004E2E57" w14:paraId="19EA50FE" w14:textId="77777777" w:rsidTr="004E2E57">
        <w:trPr>
          <w:cantSplit/>
          <w:trHeight w:val="407"/>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667103" w14:textId="77777777" w:rsidR="004E2E57" w:rsidRDefault="004E2E57">
            <w:pPr>
              <w:widowControl/>
              <w:adjustRightInd/>
              <w:spacing w:line="240" w:lineRule="auto"/>
              <w:rPr>
                <w:rFonts w:eastAsia="標楷體"/>
                <w:spacing w:val="4"/>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0A78E1" w14:textId="77777777" w:rsidR="004E2E57" w:rsidRDefault="004E2E57">
            <w:pPr>
              <w:widowControl/>
              <w:adjustRightInd/>
              <w:spacing w:line="240" w:lineRule="auto"/>
              <w:rPr>
                <w:rFonts w:eastAsia="標楷體"/>
                <w:spacing w:val="4"/>
                <w:sz w:val="22"/>
              </w:rPr>
            </w:pPr>
          </w:p>
        </w:tc>
        <w:tc>
          <w:tcPr>
            <w:tcW w:w="4430" w:type="dxa"/>
            <w:tcBorders>
              <w:top w:val="single" w:sz="4" w:space="0" w:color="auto"/>
              <w:left w:val="single" w:sz="4" w:space="0" w:color="auto"/>
              <w:bottom w:val="single" w:sz="4" w:space="0" w:color="auto"/>
              <w:right w:val="single" w:sz="4" w:space="0" w:color="auto"/>
            </w:tcBorders>
            <w:vAlign w:val="center"/>
            <w:hideMark/>
          </w:tcPr>
          <w:p w14:paraId="20CBFBB9" w14:textId="77777777" w:rsidR="004E2E57" w:rsidRDefault="004E2E57">
            <w:pPr>
              <w:snapToGrid w:val="0"/>
              <w:jc w:val="center"/>
              <w:rPr>
                <w:rFonts w:eastAsia="標楷體"/>
                <w:spacing w:val="4"/>
                <w:kern w:val="2"/>
                <w:sz w:val="22"/>
                <w:szCs w:val="22"/>
              </w:rPr>
            </w:pPr>
            <w:r>
              <w:rPr>
                <w:rFonts w:eastAsia="標楷體" w:hint="eastAsia"/>
                <w:spacing w:val="4"/>
                <w:sz w:val="22"/>
              </w:rPr>
              <w:t>應注意事項</w:t>
            </w:r>
          </w:p>
        </w:tc>
        <w:tc>
          <w:tcPr>
            <w:tcW w:w="2164" w:type="dxa"/>
            <w:tcBorders>
              <w:top w:val="single" w:sz="4" w:space="0" w:color="auto"/>
              <w:left w:val="single" w:sz="4" w:space="0" w:color="auto"/>
              <w:bottom w:val="single" w:sz="4" w:space="0" w:color="auto"/>
              <w:right w:val="single" w:sz="4" w:space="0" w:color="auto"/>
            </w:tcBorders>
            <w:vAlign w:val="center"/>
            <w:hideMark/>
          </w:tcPr>
          <w:p w14:paraId="4C84B396" w14:textId="77777777" w:rsidR="004E2E57" w:rsidRDefault="004E2E57">
            <w:pPr>
              <w:snapToGrid w:val="0"/>
              <w:jc w:val="center"/>
              <w:rPr>
                <w:rFonts w:eastAsia="標楷體"/>
                <w:spacing w:val="4"/>
                <w:sz w:val="22"/>
              </w:rPr>
            </w:pPr>
            <w:r>
              <w:rPr>
                <w:rFonts w:eastAsia="標楷體" w:hint="eastAsia"/>
                <w:spacing w:val="4"/>
                <w:sz w:val="22"/>
              </w:rPr>
              <w:t>應備妥之原始憑證</w:t>
            </w:r>
          </w:p>
        </w:tc>
      </w:tr>
      <w:tr w:rsidR="004E2E57" w14:paraId="12D635B3" w14:textId="77777777" w:rsidTr="004E2E57">
        <w:trPr>
          <w:jc w:val="center"/>
        </w:trPr>
        <w:tc>
          <w:tcPr>
            <w:tcW w:w="564" w:type="dxa"/>
            <w:tcBorders>
              <w:top w:val="single" w:sz="4" w:space="0" w:color="auto"/>
              <w:left w:val="single" w:sz="4" w:space="0" w:color="auto"/>
              <w:bottom w:val="single" w:sz="4" w:space="0" w:color="auto"/>
              <w:right w:val="single" w:sz="4" w:space="0" w:color="auto"/>
            </w:tcBorders>
            <w:hideMark/>
          </w:tcPr>
          <w:p w14:paraId="4D31EF66" w14:textId="77777777" w:rsidR="004E2E57" w:rsidRDefault="004E2E57">
            <w:pPr>
              <w:kinsoku w:val="0"/>
              <w:overflowPunct w:val="0"/>
              <w:spacing w:before="40" w:after="40" w:line="200" w:lineRule="atLeast"/>
              <w:ind w:leftChars="50" w:left="120" w:rightChars="50" w:right="120"/>
              <w:jc w:val="center"/>
              <w:rPr>
                <w:rFonts w:eastAsia="標楷體"/>
                <w:sz w:val="22"/>
              </w:rPr>
            </w:pPr>
            <w:r>
              <w:rPr>
                <w:rFonts w:eastAsia="標楷體" w:hint="eastAsia"/>
                <w:sz w:val="22"/>
              </w:rPr>
              <w:t>創新或研究發展設備使用費</w:t>
            </w:r>
          </w:p>
        </w:tc>
        <w:tc>
          <w:tcPr>
            <w:tcW w:w="3381" w:type="dxa"/>
            <w:tcBorders>
              <w:top w:val="single" w:sz="4" w:space="0" w:color="auto"/>
              <w:left w:val="single" w:sz="4" w:space="0" w:color="auto"/>
              <w:bottom w:val="single" w:sz="4" w:space="0" w:color="auto"/>
              <w:right w:val="single" w:sz="4" w:space="0" w:color="auto"/>
            </w:tcBorders>
            <w:hideMark/>
          </w:tcPr>
          <w:p w14:paraId="0FB9EEB4" w14:textId="77777777" w:rsidR="004E2E57" w:rsidRDefault="004E2E57" w:rsidP="004E2E57">
            <w:pPr>
              <w:pStyle w:val="affe"/>
              <w:numPr>
                <w:ilvl w:val="0"/>
                <w:numId w:val="26"/>
              </w:numPr>
              <w:kinsoku w:val="0"/>
              <w:overflowPunct w:val="0"/>
              <w:adjustRightInd w:val="0"/>
              <w:snapToGrid w:val="0"/>
              <w:spacing w:line="280" w:lineRule="atLeast"/>
              <w:ind w:leftChars="0" w:left="335" w:rightChars="50" w:right="120" w:hanging="283"/>
              <w:jc w:val="both"/>
              <w:rPr>
                <w:rFonts w:ascii="Times New Roman"/>
                <w:kern w:val="2"/>
                <w:sz w:val="22"/>
                <w:szCs w:val="22"/>
              </w:rPr>
            </w:pPr>
            <w:r>
              <w:rPr>
                <w:rFonts w:ascii="Times New Roman" w:hint="eastAsia"/>
                <w:kern w:val="2"/>
                <w:sz w:val="22"/>
                <w:szCs w:val="22"/>
              </w:rPr>
              <w:t>所稱創新或研究發展設備使用費係指為執行專案計畫所必需使用之機器、儀器設備、軟體、軟體升級或雜項購置，依雙方議定使用費計算式於計畫核定執行期間內按實提列或分攤之設備使用費。</w:t>
            </w:r>
          </w:p>
          <w:p w14:paraId="6B073047" w14:textId="77777777" w:rsidR="004E2E57" w:rsidRDefault="004E2E57" w:rsidP="004E2E57">
            <w:pPr>
              <w:pStyle w:val="affe"/>
              <w:numPr>
                <w:ilvl w:val="0"/>
                <w:numId w:val="26"/>
              </w:numPr>
              <w:kinsoku w:val="0"/>
              <w:overflowPunct w:val="0"/>
              <w:adjustRightInd w:val="0"/>
              <w:snapToGrid w:val="0"/>
              <w:spacing w:line="280" w:lineRule="atLeast"/>
              <w:ind w:leftChars="0" w:left="335" w:rightChars="50" w:right="120" w:hanging="283"/>
              <w:jc w:val="both"/>
              <w:rPr>
                <w:rFonts w:ascii="Times New Roman"/>
                <w:kern w:val="2"/>
                <w:sz w:val="22"/>
                <w:szCs w:val="22"/>
              </w:rPr>
            </w:pPr>
            <w:r>
              <w:rPr>
                <w:rFonts w:ascii="Times New Roman" w:hint="eastAsia"/>
                <w:kern w:val="2"/>
                <w:sz w:val="22"/>
                <w:szCs w:val="22"/>
              </w:rPr>
              <w:t>計畫所列設備應依新增、已有設備逐項列示，在計畫開始日</w:t>
            </w:r>
            <w:r>
              <w:rPr>
                <w:rFonts w:ascii="Times New Roman"/>
                <w:kern w:val="2"/>
                <w:sz w:val="22"/>
                <w:szCs w:val="22"/>
              </w:rPr>
              <w:t>(</w:t>
            </w:r>
            <w:r>
              <w:rPr>
                <w:rFonts w:ascii="Times New Roman" w:hint="eastAsia"/>
                <w:kern w:val="2"/>
                <w:sz w:val="22"/>
                <w:szCs w:val="22"/>
              </w:rPr>
              <w:t>含</w:t>
            </w:r>
            <w:r>
              <w:rPr>
                <w:rFonts w:ascii="Times New Roman"/>
                <w:kern w:val="2"/>
                <w:sz w:val="22"/>
                <w:szCs w:val="22"/>
              </w:rPr>
              <w:t>)</w:t>
            </w:r>
            <w:r>
              <w:rPr>
                <w:rFonts w:ascii="Times New Roman" w:hint="eastAsia"/>
                <w:kern w:val="2"/>
                <w:sz w:val="22"/>
                <w:szCs w:val="22"/>
              </w:rPr>
              <w:t>後購入之設備為新設備，購入日期之確定依下列方式處理：國內採購依統一發票日期，國外採購以進口報單上之進口日期為依據。</w:t>
            </w:r>
          </w:p>
          <w:p w14:paraId="0DD3F92D" w14:textId="77777777" w:rsidR="004E2E57" w:rsidRDefault="004E2E57" w:rsidP="004E2E57">
            <w:pPr>
              <w:pStyle w:val="affe"/>
              <w:numPr>
                <w:ilvl w:val="0"/>
                <w:numId w:val="26"/>
              </w:numPr>
              <w:kinsoku w:val="0"/>
              <w:overflowPunct w:val="0"/>
              <w:adjustRightInd w:val="0"/>
              <w:snapToGrid w:val="0"/>
              <w:spacing w:line="280" w:lineRule="atLeast"/>
              <w:ind w:leftChars="0" w:left="335" w:rightChars="50" w:right="120" w:hanging="283"/>
              <w:jc w:val="both"/>
              <w:rPr>
                <w:rFonts w:ascii="Times New Roman"/>
                <w:kern w:val="2"/>
                <w:sz w:val="22"/>
                <w:szCs w:val="22"/>
              </w:rPr>
            </w:pPr>
            <w:r>
              <w:rPr>
                <w:rFonts w:ascii="Times New Roman" w:hint="eastAsia"/>
                <w:kern w:val="2"/>
                <w:sz w:val="22"/>
                <w:szCs w:val="22"/>
              </w:rPr>
              <w:t>每月使用費</w:t>
            </w:r>
            <w:r>
              <w:rPr>
                <w:rFonts w:ascii="Times New Roman"/>
                <w:kern w:val="2"/>
                <w:sz w:val="22"/>
                <w:szCs w:val="22"/>
              </w:rPr>
              <w:t xml:space="preserve">=C/60 </w:t>
            </w:r>
            <w:r>
              <w:rPr>
                <w:rFonts w:ascii="Times New Roman" w:hint="eastAsia"/>
                <w:kern w:val="2"/>
                <w:sz w:val="22"/>
                <w:szCs w:val="22"/>
              </w:rPr>
              <w:t>，並依預計使用月數編列。</w:t>
            </w:r>
          </w:p>
          <w:p w14:paraId="180ADDAF" w14:textId="77777777" w:rsidR="004E2E57" w:rsidRDefault="004E2E57">
            <w:pPr>
              <w:pStyle w:val="affe"/>
              <w:kinsoku w:val="0"/>
              <w:overflowPunct w:val="0"/>
              <w:adjustRightInd w:val="0"/>
              <w:snapToGrid w:val="0"/>
              <w:spacing w:line="280" w:lineRule="atLeast"/>
              <w:ind w:leftChars="0" w:left="335" w:rightChars="50" w:right="120"/>
              <w:jc w:val="both"/>
              <w:rPr>
                <w:rFonts w:ascii="Times New Roman"/>
                <w:kern w:val="2"/>
                <w:sz w:val="22"/>
                <w:szCs w:val="22"/>
              </w:rPr>
            </w:pPr>
            <w:r>
              <w:rPr>
                <w:rFonts w:ascii="Times New Roman" w:hint="eastAsia"/>
                <w:kern w:val="2"/>
                <w:sz w:val="22"/>
                <w:szCs w:val="22"/>
              </w:rPr>
              <w:t>新增設備：</w:t>
            </w:r>
            <w:r>
              <w:rPr>
                <w:rFonts w:ascii="Times New Roman"/>
                <w:kern w:val="2"/>
                <w:sz w:val="22"/>
                <w:szCs w:val="22"/>
              </w:rPr>
              <w:t>C=</w:t>
            </w:r>
            <w:r>
              <w:rPr>
                <w:rFonts w:ascii="Times New Roman" w:hint="eastAsia"/>
                <w:kern w:val="2"/>
                <w:sz w:val="22"/>
                <w:szCs w:val="22"/>
              </w:rPr>
              <w:t>購置成本</w:t>
            </w:r>
          </w:p>
          <w:p w14:paraId="73E74E19" w14:textId="77777777" w:rsidR="004E2E57" w:rsidRDefault="004E2E57">
            <w:pPr>
              <w:pStyle w:val="affe"/>
              <w:kinsoku w:val="0"/>
              <w:overflowPunct w:val="0"/>
              <w:adjustRightInd w:val="0"/>
              <w:snapToGrid w:val="0"/>
              <w:spacing w:line="280" w:lineRule="atLeast"/>
              <w:ind w:leftChars="0" w:left="335" w:rightChars="50" w:right="120"/>
              <w:jc w:val="both"/>
              <w:rPr>
                <w:rFonts w:ascii="Times New Roman"/>
                <w:kern w:val="2"/>
                <w:sz w:val="22"/>
                <w:szCs w:val="22"/>
              </w:rPr>
            </w:pPr>
            <w:r>
              <w:rPr>
                <w:rFonts w:ascii="Times New Roman" w:hint="eastAsia"/>
                <w:kern w:val="2"/>
                <w:sz w:val="22"/>
                <w:szCs w:val="22"/>
              </w:rPr>
              <w:t>已有設備：</w:t>
            </w:r>
            <w:r>
              <w:rPr>
                <w:rFonts w:ascii="Times New Roman"/>
                <w:kern w:val="2"/>
                <w:sz w:val="22"/>
                <w:szCs w:val="22"/>
              </w:rPr>
              <w:t>C=</w:t>
            </w:r>
            <w:r>
              <w:rPr>
                <w:rFonts w:ascii="Times New Roman" w:hint="eastAsia"/>
                <w:kern w:val="2"/>
                <w:sz w:val="22"/>
                <w:szCs w:val="22"/>
              </w:rPr>
              <w:t>計畫開始日帳面價值</w:t>
            </w:r>
            <w:r>
              <w:rPr>
                <w:rFonts w:ascii="Times New Roman"/>
                <w:kern w:val="2"/>
                <w:sz w:val="22"/>
                <w:szCs w:val="22"/>
              </w:rPr>
              <w:t>(</w:t>
            </w:r>
            <w:r>
              <w:rPr>
                <w:rFonts w:ascii="Times New Roman" w:hint="eastAsia"/>
                <w:kern w:val="2"/>
                <w:sz w:val="22"/>
                <w:szCs w:val="22"/>
              </w:rPr>
              <w:t>即計畫開始前一日之未折減餘額</w:t>
            </w:r>
            <w:r>
              <w:rPr>
                <w:rFonts w:ascii="Times New Roman"/>
                <w:kern w:val="2"/>
                <w:sz w:val="22"/>
                <w:szCs w:val="22"/>
              </w:rPr>
              <w:t>)</w:t>
            </w:r>
          </w:p>
          <w:p w14:paraId="0BAC18E2" w14:textId="77777777" w:rsidR="004E2E57" w:rsidRDefault="004E2E57" w:rsidP="004E2E57">
            <w:pPr>
              <w:pStyle w:val="affe"/>
              <w:numPr>
                <w:ilvl w:val="0"/>
                <w:numId w:val="26"/>
              </w:numPr>
              <w:kinsoku w:val="0"/>
              <w:overflowPunct w:val="0"/>
              <w:adjustRightInd w:val="0"/>
              <w:snapToGrid w:val="0"/>
              <w:spacing w:line="280" w:lineRule="atLeast"/>
              <w:ind w:leftChars="0" w:left="335" w:rightChars="50" w:right="120" w:hanging="283"/>
              <w:jc w:val="both"/>
              <w:rPr>
                <w:rFonts w:ascii="Times New Roman"/>
                <w:kern w:val="2"/>
                <w:sz w:val="22"/>
                <w:szCs w:val="22"/>
              </w:rPr>
            </w:pPr>
            <w:r>
              <w:rPr>
                <w:rFonts w:ascii="Times New Roman" w:hint="eastAsia"/>
                <w:kern w:val="2"/>
                <w:sz w:val="22"/>
                <w:szCs w:val="22"/>
              </w:rPr>
              <w:t>預計使用月數應依研發時程及投入比例作為使用費之計算基礎。</w:t>
            </w:r>
          </w:p>
          <w:p w14:paraId="64435D0F" w14:textId="77777777" w:rsidR="004E2E57" w:rsidRDefault="004E2E57" w:rsidP="004E2E57">
            <w:pPr>
              <w:pStyle w:val="affe"/>
              <w:numPr>
                <w:ilvl w:val="0"/>
                <w:numId w:val="26"/>
              </w:numPr>
              <w:kinsoku w:val="0"/>
              <w:overflowPunct w:val="0"/>
              <w:adjustRightInd w:val="0"/>
              <w:snapToGrid w:val="0"/>
              <w:spacing w:line="280" w:lineRule="atLeast"/>
              <w:ind w:leftChars="0" w:left="335" w:rightChars="50" w:right="120" w:hanging="283"/>
              <w:jc w:val="both"/>
              <w:rPr>
                <w:rFonts w:ascii="Times New Roman"/>
                <w:kern w:val="2"/>
                <w:sz w:val="22"/>
                <w:szCs w:val="22"/>
              </w:rPr>
            </w:pPr>
            <w:r>
              <w:rPr>
                <w:rFonts w:ascii="Times New Roman" w:hint="eastAsia"/>
                <w:kern w:val="2"/>
                <w:sz w:val="22"/>
                <w:szCs w:val="22"/>
              </w:rPr>
              <w:t>設備總數量與專案之人數應相當，若數量過多者應詳加說明。</w:t>
            </w:r>
          </w:p>
          <w:p w14:paraId="0755E2D1" w14:textId="77777777" w:rsidR="004E2E57" w:rsidRDefault="004E2E57" w:rsidP="004E2E57">
            <w:pPr>
              <w:pStyle w:val="affe"/>
              <w:numPr>
                <w:ilvl w:val="0"/>
                <w:numId w:val="26"/>
              </w:numPr>
              <w:kinsoku w:val="0"/>
              <w:overflowPunct w:val="0"/>
              <w:adjustRightInd w:val="0"/>
              <w:snapToGrid w:val="0"/>
              <w:spacing w:line="280" w:lineRule="atLeast"/>
              <w:ind w:leftChars="0" w:left="335" w:rightChars="50" w:right="120" w:hanging="283"/>
              <w:jc w:val="both"/>
              <w:rPr>
                <w:rFonts w:ascii="Times New Roman"/>
                <w:kern w:val="2"/>
                <w:sz w:val="22"/>
                <w:szCs w:val="22"/>
              </w:rPr>
            </w:pPr>
            <w:r>
              <w:rPr>
                <w:rFonts w:ascii="Times New Roman" w:hint="eastAsia"/>
                <w:kern w:val="2"/>
                <w:sz w:val="22"/>
                <w:szCs w:val="22"/>
              </w:rPr>
              <w:t>設備若兼具研發及生產共用之情形，應依研發時程及投入比例作為使用費之計算基礎，惟投入月數比例原則上不得超過計畫期程之</w:t>
            </w:r>
            <w:r>
              <w:rPr>
                <w:rFonts w:ascii="Times New Roman"/>
                <w:kern w:val="2"/>
                <w:sz w:val="22"/>
                <w:szCs w:val="22"/>
              </w:rPr>
              <w:t>30%</w:t>
            </w:r>
            <w:r>
              <w:rPr>
                <w:rFonts w:ascii="Times New Roman" w:hint="eastAsia"/>
                <w:kern w:val="2"/>
                <w:sz w:val="22"/>
                <w:szCs w:val="22"/>
              </w:rPr>
              <w:t>。</w:t>
            </w:r>
          </w:p>
          <w:p w14:paraId="04EB21A7" w14:textId="77777777" w:rsidR="004E2E57" w:rsidRDefault="004E2E57" w:rsidP="004E2E57">
            <w:pPr>
              <w:pStyle w:val="affe"/>
              <w:numPr>
                <w:ilvl w:val="0"/>
                <w:numId w:val="26"/>
              </w:numPr>
              <w:kinsoku w:val="0"/>
              <w:overflowPunct w:val="0"/>
              <w:adjustRightInd w:val="0"/>
              <w:snapToGrid w:val="0"/>
              <w:spacing w:line="280" w:lineRule="atLeast"/>
              <w:ind w:leftChars="0" w:left="335" w:rightChars="50" w:right="120" w:hanging="283"/>
              <w:jc w:val="both"/>
              <w:rPr>
                <w:rFonts w:ascii="Times New Roman"/>
                <w:kern w:val="2"/>
                <w:sz w:val="22"/>
                <w:szCs w:val="22"/>
              </w:rPr>
            </w:pPr>
            <w:r>
              <w:rPr>
                <w:rFonts w:ascii="Times New Roman" w:hint="eastAsia"/>
                <w:kern w:val="2"/>
                <w:sz w:val="22"/>
                <w:szCs w:val="22"/>
              </w:rPr>
              <w:t>軟體未列入資產者不得編列設備使用費。</w:t>
            </w:r>
          </w:p>
          <w:p w14:paraId="4B76C036" w14:textId="77777777" w:rsidR="004E2E57" w:rsidRDefault="004E2E57" w:rsidP="004E2E57">
            <w:pPr>
              <w:pStyle w:val="affe"/>
              <w:numPr>
                <w:ilvl w:val="0"/>
                <w:numId w:val="26"/>
              </w:numPr>
              <w:kinsoku w:val="0"/>
              <w:overflowPunct w:val="0"/>
              <w:adjustRightInd w:val="0"/>
              <w:snapToGrid w:val="0"/>
              <w:spacing w:line="280" w:lineRule="atLeast"/>
              <w:ind w:leftChars="0" w:left="335" w:rightChars="50" w:right="120" w:hanging="283"/>
              <w:jc w:val="both"/>
              <w:rPr>
                <w:rFonts w:ascii="Times New Roman"/>
                <w:kern w:val="2"/>
                <w:sz w:val="22"/>
                <w:szCs w:val="22"/>
              </w:rPr>
            </w:pPr>
            <w:r>
              <w:rPr>
                <w:rFonts w:ascii="Times New Roman" w:hint="eastAsia"/>
                <w:kern w:val="2"/>
                <w:sz w:val="22"/>
                <w:szCs w:val="22"/>
              </w:rPr>
              <w:t>帳載列入雜項購置之已有設備不得編列設備使用費。</w:t>
            </w:r>
          </w:p>
          <w:p w14:paraId="25B8A877" w14:textId="77777777" w:rsidR="004E2E57" w:rsidRDefault="004E2E57" w:rsidP="004E2E57">
            <w:pPr>
              <w:pStyle w:val="affe"/>
              <w:numPr>
                <w:ilvl w:val="0"/>
                <w:numId w:val="26"/>
              </w:numPr>
              <w:kinsoku w:val="0"/>
              <w:overflowPunct w:val="0"/>
              <w:adjustRightInd w:val="0"/>
              <w:snapToGrid w:val="0"/>
              <w:spacing w:line="280" w:lineRule="atLeast"/>
              <w:ind w:leftChars="0" w:left="335" w:rightChars="50" w:right="120" w:hanging="283"/>
              <w:jc w:val="both"/>
              <w:rPr>
                <w:rFonts w:ascii="Times New Roman"/>
                <w:kern w:val="2"/>
                <w:sz w:val="22"/>
                <w:szCs w:val="22"/>
              </w:rPr>
            </w:pPr>
            <w:r>
              <w:rPr>
                <w:rFonts w:ascii="Times New Roman" w:hint="eastAsia"/>
                <w:kern w:val="2"/>
                <w:sz w:val="22"/>
                <w:szCs w:val="22"/>
              </w:rPr>
              <w:t>採資本租賃者仍應以設備採購方式編列使用費，每月使用費依新購設備以購置成本除以</w:t>
            </w:r>
            <w:r>
              <w:rPr>
                <w:rFonts w:ascii="Times New Roman"/>
                <w:kern w:val="2"/>
                <w:sz w:val="22"/>
                <w:szCs w:val="22"/>
              </w:rPr>
              <w:t>60</w:t>
            </w:r>
            <w:r>
              <w:rPr>
                <w:rFonts w:ascii="Times New Roman" w:hint="eastAsia"/>
                <w:kern w:val="2"/>
                <w:sz w:val="22"/>
                <w:szCs w:val="22"/>
              </w:rPr>
              <w:t>，已有設備月使用費為計畫開始日帳面價值除以</w:t>
            </w:r>
            <w:r>
              <w:rPr>
                <w:rFonts w:ascii="Times New Roman"/>
                <w:kern w:val="2"/>
                <w:sz w:val="22"/>
                <w:szCs w:val="22"/>
              </w:rPr>
              <w:t>60</w:t>
            </w:r>
            <w:r>
              <w:rPr>
                <w:rFonts w:ascii="Times New Roman" w:hint="eastAsia"/>
                <w:kern w:val="2"/>
                <w:sz w:val="22"/>
                <w:szCs w:val="22"/>
              </w:rPr>
              <w:t>，並依專案計畫實際使用比例計算費用。</w:t>
            </w:r>
          </w:p>
          <w:p w14:paraId="3823B6B2" w14:textId="77777777" w:rsidR="004E2E57" w:rsidRDefault="004E2E57" w:rsidP="004E2E57">
            <w:pPr>
              <w:pStyle w:val="affe"/>
              <w:numPr>
                <w:ilvl w:val="0"/>
                <w:numId w:val="26"/>
              </w:numPr>
              <w:kinsoku w:val="0"/>
              <w:overflowPunct w:val="0"/>
              <w:adjustRightInd w:val="0"/>
              <w:snapToGrid w:val="0"/>
              <w:spacing w:line="280" w:lineRule="atLeast"/>
              <w:ind w:leftChars="0" w:left="335" w:rightChars="50" w:right="120" w:hanging="283"/>
              <w:jc w:val="both"/>
              <w:rPr>
                <w:rFonts w:ascii="Times New Roman"/>
                <w:kern w:val="2"/>
                <w:sz w:val="22"/>
                <w:szCs w:val="22"/>
              </w:rPr>
            </w:pPr>
            <w:r>
              <w:rPr>
                <w:rFonts w:ascii="Times New Roman" w:hint="eastAsia"/>
                <w:kern w:val="2"/>
                <w:sz w:val="22"/>
                <w:szCs w:val="22"/>
              </w:rPr>
              <w:t>雲端機房租賃費用，包含因執行計畫之平台或應用服務所需租用雲端機房的費用。應註明出租單位、設備、時間、費用估算及分攤方式並檢附租賃合約或草約。</w:t>
            </w:r>
          </w:p>
          <w:p w14:paraId="4D249FDB" w14:textId="77777777" w:rsidR="004E2E57" w:rsidRDefault="004E2E57" w:rsidP="004E2E57">
            <w:pPr>
              <w:pStyle w:val="affe"/>
              <w:numPr>
                <w:ilvl w:val="0"/>
                <w:numId w:val="26"/>
              </w:numPr>
              <w:kinsoku w:val="0"/>
              <w:overflowPunct w:val="0"/>
              <w:adjustRightInd w:val="0"/>
              <w:snapToGrid w:val="0"/>
              <w:spacing w:line="280" w:lineRule="atLeast"/>
              <w:ind w:leftChars="0" w:left="335" w:rightChars="50" w:right="120" w:hanging="283"/>
              <w:jc w:val="both"/>
              <w:rPr>
                <w:rFonts w:ascii="Times New Roman"/>
                <w:kern w:val="2"/>
                <w:sz w:val="22"/>
                <w:szCs w:val="22"/>
              </w:rPr>
            </w:pPr>
            <w:r>
              <w:rPr>
                <w:rFonts w:ascii="Times New Roman"/>
                <w:kern w:val="2"/>
                <w:sz w:val="22"/>
                <w:szCs w:val="22"/>
              </w:rPr>
              <w:tab/>
            </w:r>
            <w:r>
              <w:rPr>
                <w:rFonts w:ascii="Times New Roman" w:hint="eastAsia"/>
                <w:kern w:val="2"/>
                <w:sz w:val="22"/>
                <w:szCs w:val="22"/>
              </w:rPr>
              <w:t>所稱網路服務費係指專案計畫期間內，專案計畫應分攤由一</w:t>
            </w:r>
            <w:r>
              <w:rPr>
                <w:rFonts w:ascii="Times New Roman" w:hint="eastAsia"/>
                <w:kern w:val="2"/>
                <w:sz w:val="22"/>
                <w:szCs w:val="22"/>
              </w:rPr>
              <w:lastRenderedPageBreak/>
              <w:t>類電信商及二類電信商所提供網路流量使用費</w:t>
            </w:r>
            <w:r>
              <w:rPr>
                <w:rFonts w:ascii="Times New Roman"/>
                <w:kern w:val="2"/>
                <w:sz w:val="22"/>
                <w:szCs w:val="22"/>
              </w:rPr>
              <w:t>(</w:t>
            </w:r>
            <w:r>
              <w:rPr>
                <w:rFonts w:ascii="Times New Roman" w:hint="eastAsia"/>
                <w:kern w:val="2"/>
                <w:sz w:val="22"/>
                <w:szCs w:val="22"/>
              </w:rPr>
              <w:t>不含</w:t>
            </w:r>
            <w:r>
              <w:rPr>
                <w:rFonts w:ascii="Times New Roman"/>
                <w:kern w:val="2"/>
                <w:sz w:val="22"/>
                <w:szCs w:val="22"/>
              </w:rPr>
              <w:t>IDC</w:t>
            </w:r>
            <w:r>
              <w:rPr>
                <w:rFonts w:ascii="Times New Roman" w:hint="eastAsia"/>
                <w:kern w:val="2"/>
                <w:sz w:val="22"/>
                <w:szCs w:val="22"/>
              </w:rPr>
              <w:t>資料儲存機房、機櫃空間、網路及儲存設備等軟硬體設備及空間之租賃費、電力空調費、資安服務等管理費、亦不包含如</w:t>
            </w:r>
            <w:r>
              <w:rPr>
                <w:rFonts w:ascii="Times New Roman"/>
                <w:kern w:val="2"/>
                <w:sz w:val="22"/>
                <w:szCs w:val="22"/>
              </w:rPr>
              <w:t>IP</w:t>
            </w:r>
            <w:r>
              <w:rPr>
                <w:rFonts w:ascii="Times New Roman" w:hint="eastAsia"/>
                <w:kern w:val="2"/>
                <w:sz w:val="22"/>
                <w:szCs w:val="22"/>
              </w:rPr>
              <w:t>設定費等其他一次性費用</w:t>
            </w:r>
            <w:r>
              <w:rPr>
                <w:rFonts w:ascii="Times New Roman"/>
                <w:kern w:val="2"/>
                <w:sz w:val="22"/>
                <w:szCs w:val="22"/>
              </w:rPr>
              <w:t>)</w:t>
            </w:r>
            <w:r>
              <w:rPr>
                <w:rFonts w:ascii="Times New Roman" w:hint="eastAsia"/>
                <w:kern w:val="2"/>
                <w:sz w:val="22"/>
                <w:szCs w:val="22"/>
              </w:rPr>
              <w:t>。</w:t>
            </w:r>
          </w:p>
          <w:p w14:paraId="1115828E" w14:textId="77777777" w:rsidR="004E2E57" w:rsidRDefault="004E2E57" w:rsidP="004E2E57">
            <w:pPr>
              <w:pStyle w:val="affe"/>
              <w:numPr>
                <w:ilvl w:val="0"/>
                <w:numId w:val="26"/>
              </w:numPr>
              <w:kinsoku w:val="0"/>
              <w:overflowPunct w:val="0"/>
              <w:adjustRightInd w:val="0"/>
              <w:snapToGrid w:val="0"/>
              <w:spacing w:line="280" w:lineRule="atLeast"/>
              <w:ind w:leftChars="0" w:left="335" w:rightChars="50" w:right="120" w:hanging="283"/>
              <w:jc w:val="both"/>
              <w:rPr>
                <w:rFonts w:ascii="Times New Roman"/>
                <w:kern w:val="2"/>
                <w:sz w:val="22"/>
                <w:szCs w:val="22"/>
              </w:rPr>
            </w:pPr>
            <w:r>
              <w:rPr>
                <w:rFonts w:ascii="Times New Roman" w:hint="eastAsia"/>
                <w:kern w:val="2"/>
                <w:sz w:val="22"/>
                <w:szCs w:val="22"/>
              </w:rPr>
              <w:t>專案應分攤網路服務費可依下列方式編列：</w:t>
            </w:r>
          </w:p>
          <w:p w14:paraId="013E4DF1" w14:textId="77777777" w:rsidR="004E2E57" w:rsidRPr="004E2E57" w:rsidRDefault="004E2E57" w:rsidP="004E2E57">
            <w:pPr>
              <w:pStyle w:val="affe"/>
              <w:numPr>
                <w:ilvl w:val="0"/>
                <w:numId w:val="27"/>
              </w:numPr>
              <w:kinsoku w:val="0"/>
              <w:overflowPunct w:val="0"/>
              <w:snapToGrid w:val="0"/>
              <w:spacing w:line="280" w:lineRule="atLeast"/>
              <w:ind w:leftChars="0" w:left="570" w:rightChars="50" w:right="120" w:hanging="284"/>
              <w:jc w:val="both"/>
              <w:rPr>
                <w:rFonts w:ascii="Times New Roman"/>
                <w:kern w:val="2"/>
                <w:sz w:val="22"/>
              </w:rPr>
            </w:pPr>
            <w:r w:rsidRPr="004E2E57">
              <w:rPr>
                <w:rFonts w:ascii="Times New Roman" w:hint="eastAsia"/>
                <w:kern w:val="2"/>
                <w:sz w:val="22"/>
              </w:rPr>
              <w:t>專為執行專案於計畫期間內新增且僅供專案使用之網路服務，可就計畫期間內新增加之網路服務費編列。</w:t>
            </w:r>
            <w:r w:rsidRPr="004E2E57">
              <w:rPr>
                <w:rFonts w:ascii="Times New Roman"/>
                <w:kern w:val="2"/>
                <w:sz w:val="22"/>
              </w:rPr>
              <w:t>(</w:t>
            </w:r>
            <w:r w:rsidRPr="004E2E57">
              <w:rPr>
                <w:rFonts w:ascii="Times New Roman" w:hint="eastAsia"/>
                <w:kern w:val="2"/>
                <w:sz w:val="22"/>
              </w:rPr>
              <w:t>以計畫開始前後之網路服務費差額編列</w:t>
            </w:r>
            <w:r w:rsidRPr="004E2E57">
              <w:rPr>
                <w:rFonts w:ascii="Times New Roman"/>
                <w:kern w:val="2"/>
                <w:sz w:val="22"/>
              </w:rPr>
              <w:t>)</w:t>
            </w:r>
            <w:r w:rsidRPr="004E2E57">
              <w:rPr>
                <w:rFonts w:ascii="Times New Roman" w:hint="eastAsia"/>
                <w:kern w:val="2"/>
                <w:sz w:val="22"/>
              </w:rPr>
              <w:t>。</w:t>
            </w:r>
          </w:p>
          <w:p w14:paraId="4E40CD8C" w14:textId="77777777" w:rsidR="004E2E57" w:rsidRDefault="004E2E57" w:rsidP="004E2E57">
            <w:pPr>
              <w:pStyle w:val="affe"/>
              <w:numPr>
                <w:ilvl w:val="0"/>
                <w:numId w:val="27"/>
              </w:numPr>
              <w:kinsoku w:val="0"/>
              <w:overflowPunct w:val="0"/>
              <w:snapToGrid w:val="0"/>
              <w:spacing w:line="280" w:lineRule="atLeast"/>
              <w:ind w:leftChars="0" w:left="570" w:rightChars="50" w:right="120" w:hanging="284"/>
              <w:jc w:val="both"/>
              <w:rPr>
                <w:rFonts w:ascii="Times New Roman"/>
                <w:kern w:val="2"/>
                <w:sz w:val="22"/>
                <w:szCs w:val="22"/>
              </w:rPr>
            </w:pPr>
            <w:r w:rsidRPr="004E2E57">
              <w:rPr>
                <w:rFonts w:ascii="Times New Roman" w:hint="eastAsia"/>
                <w:kern w:val="2"/>
                <w:sz w:val="22"/>
              </w:rPr>
              <w:t>運用專案計畫執行單位原有網路服務或雖為新增但與公司其他用途共用網路服務執行專案計畫，則以專案使用比例應分攤金額編列。預算編列時，應提供分攤方式及分攤依據之佐證方式，以為審查依據。</w:t>
            </w:r>
            <w:r w:rsidRPr="004E2E57">
              <w:rPr>
                <w:rFonts w:ascii="Times New Roman"/>
                <w:kern w:val="2"/>
                <w:sz w:val="22"/>
              </w:rPr>
              <w:t>(</w:t>
            </w:r>
            <w:r w:rsidRPr="004E2E57">
              <w:rPr>
                <w:rFonts w:ascii="Times New Roman" w:hint="eastAsia"/>
                <w:kern w:val="2"/>
                <w:sz w:val="22"/>
              </w:rPr>
              <w:t>例如專案使用之網路流量</w:t>
            </w:r>
            <w:r w:rsidRPr="004E2E57">
              <w:rPr>
                <w:rFonts w:ascii="Times New Roman"/>
                <w:kern w:val="2"/>
                <w:sz w:val="22"/>
              </w:rPr>
              <w:t>/</w:t>
            </w:r>
            <w:r w:rsidRPr="004E2E57">
              <w:rPr>
                <w:rFonts w:ascii="Times New Roman" w:hint="eastAsia"/>
                <w:kern w:val="2"/>
                <w:sz w:val="22"/>
              </w:rPr>
              <w:t>總流量</w:t>
            </w:r>
            <w:r w:rsidRPr="004E2E57">
              <w:rPr>
                <w:rFonts w:ascii="Times New Roman"/>
                <w:kern w:val="2"/>
                <w:sz w:val="22"/>
              </w:rPr>
              <w:t>×</w:t>
            </w:r>
            <w:r w:rsidRPr="004E2E57">
              <w:rPr>
                <w:rFonts w:ascii="Times New Roman" w:hint="eastAsia"/>
                <w:kern w:val="2"/>
                <w:sz w:val="22"/>
              </w:rPr>
              <w:t>頻寬費編列，網路流量以</w:t>
            </w:r>
            <w:r w:rsidRPr="004E2E57">
              <w:rPr>
                <w:rFonts w:ascii="Times New Roman"/>
                <w:kern w:val="2"/>
                <w:sz w:val="22"/>
              </w:rPr>
              <w:t>Google Analytics</w:t>
            </w:r>
            <w:r w:rsidRPr="004E2E57">
              <w:rPr>
                <w:rFonts w:ascii="Times New Roman" w:hint="eastAsia"/>
                <w:kern w:val="2"/>
                <w:sz w:val="22"/>
              </w:rPr>
              <w:t>之目標對象總覽流量比之瀏覽量為佐證資料</w:t>
            </w:r>
            <w:r w:rsidRPr="004E2E57">
              <w:rPr>
                <w:rFonts w:ascii="Times New Roman"/>
                <w:kern w:val="2"/>
                <w:sz w:val="22"/>
              </w:rPr>
              <w:t>)</w:t>
            </w:r>
            <w:r w:rsidRPr="004E2E57">
              <w:rPr>
                <w:rFonts w:ascii="Times New Roman" w:hint="eastAsia"/>
                <w:kern w:val="2"/>
                <w:sz w:val="22"/>
              </w:rPr>
              <w:t>。</w:t>
            </w:r>
          </w:p>
        </w:tc>
        <w:tc>
          <w:tcPr>
            <w:tcW w:w="4430" w:type="dxa"/>
            <w:tcBorders>
              <w:top w:val="single" w:sz="4" w:space="0" w:color="auto"/>
              <w:left w:val="single" w:sz="4" w:space="0" w:color="auto"/>
              <w:bottom w:val="single" w:sz="4" w:space="0" w:color="auto"/>
              <w:right w:val="single" w:sz="4" w:space="0" w:color="auto"/>
            </w:tcBorders>
            <w:hideMark/>
          </w:tcPr>
          <w:p w14:paraId="271A5A24" w14:textId="77777777" w:rsidR="004E2E57" w:rsidRDefault="004E2E57" w:rsidP="004E2E57">
            <w:pPr>
              <w:pStyle w:val="affe"/>
              <w:numPr>
                <w:ilvl w:val="0"/>
                <w:numId w:val="28"/>
              </w:numPr>
              <w:kinsoku w:val="0"/>
              <w:overflowPunct w:val="0"/>
              <w:adjustRightInd w:val="0"/>
              <w:snapToGrid w:val="0"/>
              <w:spacing w:line="280" w:lineRule="atLeast"/>
              <w:ind w:leftChars="0" w:left="335" w:rightChars="50" w:right="120" w:hanging="283"/>
              <w:jc w:val="both"/>
              <w:rPr>
                <w:rFonts w:ascii="Times New Roman"/>
                <w:kern w:val="2"/>
                <w:sz w:val="22"/>
                <w:szCs w:val="22"/>
              </w:rPr>
            </w:pPr>
            <w:r>
              <w:rPr>
                <w:rFonts w:ascii="Times New Roman" w:hint="eastAsia"/>
                <w:kern w:val="2"/>
                <w:sz w:val="22"/>
                <w:szCs w:val="22"/>
              </w:rPr>
              <w:lastRenderedPageBreak/>
              <w:t>設備使用費之計算公式應符合編列原則。</w:t>
            </w:r>
          </w:p>
          <w:p w14:paraId="3900D3B2" w14:textId="77777777" w:rsidR="004E2E57" w:rsidRDefault="004E2E57" w:rsidP="004E2E57">
            <w:pPr>
              <w:pStyle w:val="affe"/>
              <w:numPr>
                <w:ilvl w:val="0"/>
                <w:numId w:val="28"/>
              </w:numPr>
              <w:kinsoku w:val="0"/>
              <w:overflowPunct w:val="0"/>
              <w:adjustRightInd w:val="0"/>
              <w:snapToGrid w:val="0"/>
              <w:spacing w:line="280" w:lineRule="atLeast"/>
              <w:ind w:leftChars="0" w:left="335" w:rightChars="50" w:right="120" w:hanging="283"/>
              <w:jc w:val="both"/>
              <w:rPr>
                <w:rFonts w:ascii="Times New Roman"/>
                <w:kern w:val="2"/>
                <w:sz w:val="22"/>
                <w:szCs w:val="22"/>
              </w:rPr>
            </w:pPr>
            <w:r>
              <w:rPr>
                <w:rFonts w:ascii="Times New Roman" w:hint="eastAsia"/>
                <w:kern w:val="2"/>
                <w:sz w:val="22"/>
                <w:szCs w:val="22"/>
              </w:rPr>
              <w:t>計畫新增設備之採購需依公司內部授權規定並經計畫主持人核准</w:t>
            </w:r>
            <w:r>
              <w:rPr>
                <w:rFonts w:ascii="Times New Roman"/>
                <w:kern w:val="2"/>
                <w:sz w:val="22"/>
                <w:szCs w:val="22"/>
              </w:rPr>
              <w:t>(</w:t>
            </w:r>
            <w:r>
              <w:rPr>
                <w:rFonts w:ascii="Times New Roman" w:hint="eastAsia"/>
                <w:kern w:val="2"/>
                <w:sz w:val="22"/>
                <w:szCs w:val="22"/>
              </w:rPr>
              <w:t>請於請購單加蓋計畫主持人專章</w:t>
            </w:r>
            <w:r>
              <w:rPr>
                <w:rFonts w:ascii="Times New Roman"/>
                <w:kern w:val="2"/>
                <w:sz w:val="22"/>
                <w:szCs w:val="22"/>
              </w:rPr>
              <w:t>)</w:t>
            </w:r>
            <w:r>
              <w:rPr>
                <w:rFonts w:ascii="Times New Roman" w:hint="eastAsia"/>
                <w:kern w:val="2"/>
                <w:sz w:val="22"/>
                <w:szCs w:val="22"/>
              </w:rPr>
              <w:t>；帳列設備名稱、購入日期、購入成本與原始憑證</w:t>
            </w:r>
            <w:r>
              <w:rPr>
                <w:rFonts w:ascii="Times New Roman"/>
                <w:kern w:val="2"/>
                <w:sz w:val="22"/>
                <w:szCs w:val="22"/>
              </w:rPr>
              <w:t>(</w:t>
            </w:r>
            <w:r>
              <w:rPr>
                <w:rFonts w:ascii="Times New Roman" w:hint="eastAsia"/>
                <w:kern w:val="2"/>
                <w:sz w:val="22"/>
                <w:szCs w:val="22"/>
              </w:rPr>
              <w:t>或與會計師簽證之財產目錄</w:t>
            </w:r>
            <w:r>
              <w:rPr>
                <w:rFonts w:ascii="Times New Roman"/>
                <w:kern w:val="2"/>
                <w:sz w:val="22"/>
                <w:szCs w:val="22"/>
              </w:rPr>
              <w:t>)</w:t>
            </w:r>
            <w:r>
              <w:rPr>
                <w:rFonts w:ascii="Times New Roman" w:hint="eastAsia"/>
                <w:kern w:val="2"/>
                <w:sz w:val="22"/>
                <w:szCs w:val="22"/>
              </w:rPr>
              <w:t>應相符。</w:t>
            </w:r>
            <w:r>
              <w:rPr>
                <w:rFonts w:ascii="Times New Roman"/>
                <w:kern w:val="2"/>
                <w:sz w:val="22"/>
                <w:szCs w:val="22"/>
              </w:rPr>
              <w:t>(</w:t>
            </w:r>
            <w:r>
              <w:rPr>
                <w:rFonts w:ascii="Times New Roman" w:hint="eastAsia"/>
                <w:kern w:val="2"/>
                <w:sz w:val="22"/>
                <w:szCs w:val="22"/>
              </w:rPr>
              <w:t>可全額或依比例扣抵之營業稅進項稅額不得報支為本計畫之設備採購成本</w:t>
            </w:r>
            <w:r>
              <w:rPr>
                <w:rFonts w:ascii="Times New Roman"/>
                <w:kern w:val="2"/>
                <w:sz w:val="22"/>
                <w:szCs w:val="22"/>
              </w:rPr>
              <w:t>)</w:t>
            </w:r>
            <w:r>
              <w:rPr>
                <w:rFonts w:ascii="Times New Roman" w:hint="eastAsia"/>
                <w:kern w:val="2"/>
                <w:sz w:val="22"/>
                <w:szCs w:val="22"/>
              </w:rPr>
              <w:t>，其相關付款憑證經抽查未發現異常情形。</w:t>
            </w:r>
          </w:p>
          <w:p w14:paraId="6FC62B7A" w14:textId="77777777" w:rsidR="004E2E57" w:rsidRDefault="004E2E57" w:rsidP="004E2E57">
            <w:pPr>
              <w:pStyle w:val="affe"/>
              <w:numPr>
                <w:ilvl w:val="0"/>
                <w:numId w:val="28"/>
              </w:numPr>
              <w:kinsoku w:val="0"/>
              <w:overflowPunct w:val="0"/>
              <w:adjustRightInd w:val="0"/>
              <w:snapToGrid w:val="0"/>
              <w:spacing w:line="280" w:lineRule="atLeast"/>
              <w:ind w:leftChars="0" w:left="335" w:rightChars="50" w:right="120" w:hanging="283"/>
              <w:jc w:val="both"/>
              <w:rPr>
                <w:rFonts w:ascii="Times New Roman"/>
                <w:kern w:val="2"/>
                <w:sz w:val="22"/>
                <w:szCs w:val="22"/>
              </w:rPr>
            </w:pPr>
            <w:r>
              <w:rPr>
                <w:rFonts w:ascii="Times New Roman" w:hint="eastAsia"/>
                <w:kern w:val="2"/>
                <w:sz w:val="22"/>
                <w:szCs w:val="22"/>
              </w:rPr>
              <w:t>已有設備計畫開始日之帳面價值應核對至報稅報表所採用之財產目錄，並折算計畫開始日帳面價值。</w:t>
            </w:r>
          </w:p>
          <w:p w14:paraId="207EE307" w14:textId="77777777" w:rsidR="004E2E57" w:rsidRDefault="004E2E57" w:rsidP="004E2E57">
            <w:pPr>
              <w:pStyle w:val="affe"/>
              <w:numPr>
                <w:ilvl w:val="0"/>
                <w:numId w:val="28"/>
              </w:numPr>
              <w:kinsoku w:val="0"/>
              <w:overflowPunct w:val="0"/>
              <w:adjustRightInd w:val="0"/>
              <w:snapToGrid w:val="0"/>
              <w:spacing w:line="280" w:lineRule="atLeast"/>
              <w:ind w:leftChars="0" w:left="335" w:rightChars="50" w:right="120" w:hanging="283"/>
              <w:jc w:val="both"/>
              <w:rPr>
                <w:rFonts w:ascii="Times New Roman"/>
                <w:kern w:val="2"/>
                <w:sz w:val="22"/>
                <w:szCs w:val="22"/>
              </w:rPr>
            </w:pPr>
            <w:r>
              <w:rPr>
                <w:rFonts w:ascii="Times New Roman" w:hint="eastAsia"/>
                <w:kern w:val="2"/>
                <w:sz w:val="22"/>
                <w:szCs w:val="22"/>
              </w:rPr>
              <w:t>設備投入比例應與設備使用紀錄或其他分攤使用費之依據相符，每月使用費應依實際使用比例計算費用。</w:t>
            </w:r>
          </w:p>
          <w:p w14:paraId="3ED85930" w14:textId="77777777" w:rsidR="004E2E57" w:rsidRDefault="004E2E57" w:rsidP="004E2E57">
            <w:pPr>
              <w:pStyle w:val="affe"/>
              <w:numPr>
                <w:ilvl w:val="0"/>
                <w:numId w:val="28"/>
              </w:numPr>
              <w:kinsoku w:val="0"/>
              <w:overflowPunct w:val="0"/>
              <w:adjustRightInd w:val="0"/>
              <w:snapToGrid w:val="0"/>
              <w:spacing w:line="280" w:lineRule="atLeast"/>
              <w:ind w:leftChars="0" w:left="335" w:rightChars="50" w:right="120" w:hanging="283"/>
              <w:jc w:val="both"/>
              <w:rPr>
                <w:rFonts w:ascii="Times New Roman"/>
                <w:kern w:val="2"/>
                <w:sz w:val="22"/>
                <w:szCs w:val="22"/>
              </w:rPr>
            </w:pPr>
            <w:r>
              <w:rPr>
                <w:rFonts w:ascii="Times New Roman" w:hint="eastAsia"/>
                <w:kern w:val="2"/>
                <w:sz w:val="22"/>
                <w:szCs w:val="22"/>
              </w:rPr>
              <w:t>設備經驗收入帳後，始得報支驗收日起投入專案計畫之使用費。</w:t>
            </w:r>
          </w:p>
          <w:p w14:paraId="0CE25185" w14:textId="77777777" w:rsidR="004E2E57" w:rsidRDefault="004E2E57" w:rsidP="004E2E57">
            <w:pPr>
              <w:pStyle w:val="affe"/>
              <w:numPr>
                <w:ilvl w:val="0"/>
                <w:numId w:val="28"/>
              </w:numPr>
              <w:kinsoku w:val="0"/>
              <w:overflowPunct w:val="0"/>
              <w:adjustRightInd w:val="0"/>
              <w:snapToGrid w:val="0"/>
              <w:spacing w:line="280" w:lineRule="atLeast"/>
              <w:ind w:leftChars="0" w:left="335" w:rightChars="50" w:right="120" w:hanging="283"/>
              <w:jc w:val="both"/>
              <w:rPr>
                <w:rFonts w:ascii="Times New Roman"/>
                <w:kern w:val="2"/>
                <w:sz w:val="22"/>
                <w:szCs w:val="22"/>
              </w:rPr>
            </w:pPr>
            <w:r>
              <w:rPr>
                <w:rFonts w:ascii="Times New Roman" w:hint="eastAsia"/>
                <w:kern w:val="2"/>
                <w:sz w:val="22"/>
                <w:szCs w:val="22"/>
              </w:rPr>
              <w:t>設備使用紀錄經核對報稅所採用之財產目錄，未發生已報廢或已經出售，卻仍列報專案使用時數之異常情形。</w:t>
            </w:r>
          </w:p>
          <w:p w14:paraId="615E0EF1" w14:textId="77777777" w:rsidR="004E2E57" w:rsidRDefault="004E2E57" w:rsidP="004E2E57">
            <w:pPr>
              <w:pStyle w:val="affe"/>
              <w:numPr>
                <w:ilvl w:val="0"/>
                <w:numId w:val="28"/>
              </w:numPr>
              <w:kinsoku w:val="0"/>
              <w:overflowPunct w:val="0"/>
              <w:adjustRightInd w:val="0"/>
              <w:snapToGrid w:val="0"/>
              <w:spacing w:line="280" w:lineRule="atLeast"/>
              <w:ind w:leftChars="0" w:left="335" w:rightChars="50" w:right="120" w:hanging="283"/>
              <w:jc w:val="both"/>
              <w:rPr>
                <w:rFonts w:ascii="Times New Roman"/>
                <w:kern w:val="2"/>
                <w:sz w:val="22"/>
                <w:szCs w:val="22"/>
              </w:rPr>
            </w:pPr>
            <w:r>
              <w:rPr>
                <w:rFonts w:ascii="Times New Roman" w:hint="eastAsia"/>
                <w:kern w:val="2"/>
                <w:sz w:val="22"/>
                <w:szCs w:val="22"/>
              </w:rPr>
              <w:t>編列雲端機房租賃費用應檢附租賃合約並提供相關原始憑證，經委員審查同意後以租金方式並依實際使用比例計算租金費用。惟支付租金超過計畫核定之期間者，應核減超出期間之相關費用。未能提供租賃合約者不予認列。</w:t>
            </w:r>
          </w:p>
          <w:p w14:paraId="70701328" w14:textId="77777777" w:rsidR="004E2E57" w:rsidRDefault="004E2E57" w:rsidP="004E2E57">
            <w:pPr>
              <w:pStyle w:val="affe"/>
              <w:numPr>
                <w:ilvl w:val="0"/>
                <w:numId w:val="28"/>
              </w:numPr>
              <w:kinsoku w:val="0"/>
              <w:overflowPunct w:val="0"/>
              <w:adjustRightInd w:val="0"/>
              <w:snapToGrid w:val="0"/>
              <w:spacing w:line="280" w:lineRule="atLeast"/>
              <w:ind w:leftChars="0" w:left="335" w:rightChars="50" w:right="120" w:hanging="283"/>
              <w:jc w:val="both"/>
              <w:rPr>
                <w:rFonts w:ascii="Times New Roman"/>
                <w:kern w:val="2"/>
                <w:sz w:val="22"/>
                <w:szCs w:val="22"/>
              </w:rPr>
            </w:pPr>
            <w:r>
              <w:rPr>
                <w:rFonts w:ascii="Times New Roman" w:hint="eastAsia"/>
                <w:kern w:val="2"/>
                <w:sz w:val="22"/>
                <w:szCs w:val="22"/>
              </w:rPr>
              <w:t>非經審查委員審查同意、經變更同意或執行工作報告核備同意，所列報之設備項目、數量、使用月數應不超出計畫核定項目、數量及使用月數上限。</w:t>
            </w:r>
          </w:p>
          <w:p w14:paraId="169BDD0B" w14:textId="77777777" w:rsidR="004E2E57" w:rsidRDefault="004E2E57" w:rsidP="004E2E57">
            <w:pPr>
              <w:pStyle w:val="affe"/>
              <w:numPr>
                <w:ilvl w:val="0"/>
                <w:numId w:val="28"/>
              </w:numPr>
              <w:kinsoku w:val="0"/>
              <w:overflowPunct w:val="0"/>
              <w:spacing w:before="40" w:after="40" w:line="200" w:lineRule="atLeast"/>
              <w:ind w:leftChars="0" w:left="335" w:rightChars="50" w:right="120" w:hanging="283"/>
              <w:jc w:val="both"/>
              <w:rPr>
                <w:rFonts w:ascii="Times New Roman"/>
                <w:kern w:val="2"/>
                <w:sz w:val="22"/>
                <w:szCs w:val="22"/>
              </w:rPr>
            </w:pPr>
            <w:r>
              <w:rPr>
                <w:rFonts w:ascii="Times New Roman" w:hint="eastAsia"/>
                <w:kern w:val="2"/>
                <w:sz w:val="22"/>
                <w:szCs w:val="22"/>
              </w:rPr>
              <w:t>所列報之網路服務費係指網路流量費，不含資料儲存機房</w:t>
            </w:r>
            <w:r>
              <w:rPr>
                <w:rFonts w:ascii="Times New Roman"/>
                <w:kern w:val="2"/>
                <w:sz w:val="22"/>
                <w:szCs w:val="22"/>
              </w:rPr>
              <w:t>(IDC)</w:t>
            </w:r>
            <w:r>
              <w:rPr>
                <w:rFonts w:ascii="Times New Roman" w:hint="eastAsia"/>
                <w:kern w:val="2"/>
                <w:sz w:val="22"/>
                <w:szCs w:val="22"/>
              </w:rPr>
              <w:t>、機櫃空間、網路及儲存設備等軟硬體設備及空間之租賃費、電力空調費、資安服務等管理費、亦不包含其他一次性費用。</w:t>
            </w:r>
          </w:p>
          <w:p w14:paraId="747BBE0B" w14:textId="77777777" w:rsidR="004E2E57" w:rsidRDefault="004E2E57" w:rsidP="004E2E57">
            <w:pPr>
              <w:pStyle w:val="affe"/>
              <w:numPr>
                <w:ilvl w:val="0"/>
                <w:numId w:val="28"/>
              </w:numPr>
              <w:kinsoku w:val="0"/>
              <w:overflowPunct w:val="0"/>
              <w:spacing w:before="40" w:after="40" w:line="200" w:lineRule="atLeast"/>
              <w:ind w:leftChars="0" w:left="335" w:rightChars="50" w:right="120" w:hanging="283"/>
              <w:jc w:val="both"/>
              <w:rPr>
                <w:rFonts w:ascii="Times New Roman"/>
                <w:kern w:val="2"/>
                <w:sz w:val="22"/>
                <w:szCs w:val="22"/>
              </w:rPr>
            </w:pPr>
            <w:r>
              <w:rPr>
                <w:rFonts w:ascii="Times New Roman" w:hint="eastAsia"/>
                <w:kern w:val="2"/>
                <w:sz w:val="22"/>
                <w:szCs w:val="22"/>
              </w:rPr>
              <w:t>專為執行專案於計畫期間內新增且僅供專案使用之網路服務之請</w:t>
            </w:r>
            <w:r>
              <w:rPr>
                <w:rFonts w:ascii="Times New Roman"/>
                <w:kern w:val="2"/>
                <w:sz w:val="22"/>
                <w:szCs w:val="22"/>
              </w:rPr>
              <w:t>(</w:t>
            </w:r>
            <w:r>
              <w:rPr>
                <w:rFonts w:ascii="Times New Roman" w:hint="eastAsia"/>
                <w:kern w:val="2"/>
                <w:sz w:val="22"/>
                <w:szCs w:val="22"/>
              </w:rPr>
              <w:t>採</w:t>
            </w:r>
            <w:r>
              <w:rPr>
                <w:rFonts w:ascii="Times New Roman"/>
                <w:kern w:val="2"/>
                <w:sz w:val="22"/>
                <w:szCs w:val="22"/>
              </w:rPr>
              <w:t>)</w:t>
            </w:r>
            <w:r>
              <w:rPr>
                <w:rFonts w:ascii="Times New Roman" w:hint="eastAsia"/>
                <w:kern w:val="2"/>
                <w:sz w:val="22"/>
                <w:szCs w:val="22"/>
              </w:rPr>
              <w:t>購、報支、應依公司內部授權規定並經計畫主持人核准</w:t>
            </w:r>
            <w:r>
              <w:rPr>
                <w:rFonts w:ascii="Times New Roman"/>
                <w:kern w:val="2"/>
                <w:sz w:val="22"/>
                <w:szCs w:val="22"/>
              </w:rPr>
              <w:t>(</w:t>
            </w:r>
            <w:r>
              <w:rPr>
                <w:rFonts w:ascii="Times New Roman" w:hint="eastAsia"/>
                <w:kern w:val="2"/>
                <w:sz w:val="22"/>
                <w:szCs w:val="22"/>
              </w:rPr>
              <w:t>請購單應加蓋計畫主持人專章，若無請購單，請於費用申請或核銷單加蓋計畫主持人專章</w:t>
            </w:r>
            <w:r>
              <w:rPr>
                <w:rFonts w:ascii="Times New Roman"/>
                <w:kern w:val="2"/>
                <w:sz w:val="22"/>
                <w:szCs w:val="22"/>
              </w:rPr>
              <w:t>)</w:t>
            </w:r>
            <w:r>
              <w:rPr>
                <w:rFonts w:ascii="Times New Roman" w:hint="eastAsia"/>
                <w:kern w:val="2"/>
                <w:sz w:val="22"/>
                <w:szCs w:val="22"/>
              </w:rPr>
              <w:t>；列報金額應與原始憑證相符</w:t>
            </w:r>
            <w:r>
              <w:rPr>
                <w:rFonts w:ascii="Times New Roman"/>
                <w:kern w:val="2"/>
                <w:sz w:val="22"/>
                <w:szCs w:val="22"/>
              </w:rPr>
              <w:t>(</w:t>
            </w:r>
            <w:r>
              <w:rPr>
                <w:rFonts w:ascii="Times New Roman" w:hint="eastAsia"/>
                <w:kern w:val="2"/>
                <w:sz w:val="22"/>
                <w:szCs w:val="22"/>
              </w:rPr>
              <w:t>原始憑證應加蓋計畫主持人專章</w:t>
            </w:r>
            <w:r>
              <w:rPr>
                <w:rFonts w:ascii="Times New Roman"/>
                <w:kern w:val="2"/>
                <w:sz w:val="22"/>
                <w:szCs w:val="22"/>
              </w:rPr>
              <w:t>)</w:t>
            </w:r>
            <w:r>
              <w:rPr>
                <w:rFonts w:ascii="Times New Roman" w:hint="eastAsia"/>
                <w:kern w:val="2"/>
                <w:sz w:val="22"/>
                <w:szCs w:val="22"/>
              </w:rPr>
              <w:t>。</w:t>
            </w:r>
          </w:p>
          <w:p w14:paraId="4A369E09" w14:textId="77777777" w:rsidR="004E2E57" w:rsidRDefault="004E2E57" w:rsidP="004E2E57">
            <w:pPr>
              <w:pStyle w:val="affe"/>
              <w:numPr>
                <w:ilvl w:val="0"/>
                <w:numId w:val="28"/>
              </w:numPr>
              <w:kinsoku w:val="0"/>
              <w:overflowPunct w:val="0"/>
              <w:spacing w:before="40" w:after="40" w:line="200" w:lineRule="atLeast"/>
              <w:ind w:leftChars="0" w:left="335" w:rightChars="50" w:right="120" w:hanging="283"/>
              <w:jc w:val="both"/>
              <w:rPr>
                <w:rFonts w:ascii="Times New Roman"/>
                <w:kern w:val="2"/>
                <w:sz w:val="22"/>
                <w:szCs w:val="22"/>
              </w:rPr>
            </w:pPr>
            <w:r>
              <w:rPr>
                <w:rFonts w:ascii="Times New Roman" w:hint="eastAsia"/>
                <w:kern w:val="2"/>
                <w:sz w:val="22"/>
                <w:szCs w:val="22"/>
              </w:rPr>
              <w:t>運用專案計畫執行單位原有網路服務或雖為新增但與公司其他用途共用寬頻執行專案計畫，應提供分攤表，分攤表及原始憑證應加蓋計畫主持人專章</w:t>
            </w:r>
            <w:r>
              <w:rPr>
                <w:rFonts w:ascii="Times New Roman"/>
                <w:kern w:val="2"/>
                <w:sz w:val="22"/>
                <w:szCs w:val="22"/>
              </w:rPr>
              <w:t>)</w:t>
            </w:r>
            <w:r>
              <w:rPr>
                <w:rFonts w:ascii="Times New Roman" w:hint="eastAsia"/>
                <w:kern w:val="2"/>
                <w:sz w:val="22"/>
                <w:szCs w:val="22"/>
              </w:rPr>
              <w:t>；分攤方式應與計畫預算所列方式一致，且應與所附費用分攤表及原始憑證核算相符。</w:t>
            </w:r>
          </w:p>
          <w:p w14:paraId="2C59AAA5" w14:textId="77777777" w:rsidR="004E2E57" w:rsidRDefault="004E2E57" w:rsidP="004E2E57">
            <w:pPr>
              <w:pStyle w:val="affe"/>
              <w:numPr>
                <w:ilvl w:val="0"/>
                <w:numId w:val="28"/>
              </w:numPr>
              <w:kinsoku w:val="0"/>
              <w:overflowPunct w:val="0"/>
              <w:spacing w:before="40" w:after="40" w:line="200" w:lineRule="atLeast"/>
              <w:ind w:leftChars="0" w:left="335" w:rightChars="50" w:right="120" w:hanging="283"/>
              <w:jc w:val="both"/>
              <w:rPr>
                <w:rFonts w:ascii="Times New Roman"/>
                <w:kern w:val="2"/>
                <w:sz w:val="22"/>
                <w:szCs w:val="22"/>
              </w:rPr>
            </w:pPr>
            <w:r>
              <w:rPr>
                <w:rFonts w:ascii="Times New Roman" w:hint="eastAsia"/>
                <w:kern w:val="2"/>
                <w:sz w:val="22"/>
                <w:szCs w:val="22"/>
              </w:rPr>
              <w:t>可全額或依比例扣抵之營業稅進項稅額不</w:t>
            </w:r>
            <w:r>
              <w:rPr>
                <w:rFonts w:ascii="Times New Roman" w:hint="eastAsia"/>
                <w:kern w:val="2"/>
                <w:sz w:val="22"/>
                <w:szCs w:val="22"/>
              </w:rPr>
              <w:lastRenderedPageBreak/>
              <w:t>得報支為本計畫費用，其相關付款憑證經抽查未發現異常情形。</w:t>
            </w:r>
          </w:p>
          <w:p w14:paraId="06F43A96" w14:textId="77777777" w:rsidR="004E2E57" w:rsidRDefault="004E2E57" w:rsidP="004E2E57">
            <w:pPr>
              <w:pStyle w:val="affe"/>
              <w:numPr>
                <w:ilvl w:val="0"/>
                <w:numId w:val="28"/>
              </w:numPr>
              <w:kinsoku w:val="0"/>
              <w:overflowPunct w:val="0"/>
              <w:spacing w:before="40" w:after="40" w:line="200" w:lineRule="atLeast"/>
              <w:ind w:leftChars="0" w:left="335" w:rightChars="50" w:right="120" w:hanging="283"/>
              <w:jc w:val="both"/>
              <w:rPr>
                <w:rFonts w:ascii="Times New Roman"/>
                <w:bCs/>
                <w:kern w:val="2"/>
                <w:sz w:val="22"/>
                <w:szCs w:val="22"/>
              </w:rPr>
            </w:pPr>
            <w:r>
              <w:rPr>
                <w:rFonts w:ascii="Times New Roman" w:hint="eastAsia"/>
                <w:kern w:val="2"/>
                <w:sz w:val="22"/>
                <w:szCs w:val="22"/>
              </w:rPr>
              <w:t>可認列網路服務費，其單據日期應在執行期間內，且為專案計畫期間所應負擔之費用。若計費方式須於期間結束後才能確定費用金額，致憑證日期落於執行期間之外，而已由電信業者於憑證內註明計費期間，亦得列報為計畫之費用</w:t>
            </w:r>
            <w:r>
              <w:rPr>
                <w:rFonts w:ascii="Times New Roman"/>
                <w:kern w:val="2"/>
                <w:sz w:val="22"/>
                <w:szCs w:val="22"/>
              </w:rPr>
              <w:t>(</w:t>
            </w:r>
            <w:r>
              <w:rPr>
                <w:rFonts w:ascii="Times New Roman" w:hint="eastAsia"/>
                <w:kern w:val="2"/>
                <w:sz w:val="22"/>
                <w:szCs w:val="22"/>
              </w:rPr>
              <w:t>例如，</w:t>
            </w:r>
            <w:r>
              <w:rPr>
                <w:rFonts w:ascii="Times New Roman"/>
                <w:kern w:val="2"/>
                <w:sz w:val="22"/>
                <w:szCs w:val="22"/>
              </w:rPr>
              <w:t>12</w:t>
            </w:r>
            <w:r>
              <w:rPr>
                <w:rFonts w:ascii="Times New Roman" w:hint="eastAsia"/>
                <w:kern w:val="2"/>
                <w:sz w:val="22"/>
                <w:szCs w:val="22"/>
              </w:rPr>
              <w:t>月之網路服務費，發票日期為次年</w:t>
            </w:r>
            <w:r>
              <w:rPr>
                <w:rFonts w:ascii="Times New Roman"/>
                <w:kern w:val="2"/>
                <w:sz w:val="22"/>
                <w:szCs w:val="22"/>
              </w:rPr>
              <w:t>1</w:t>
            </w:r>
            <w:r>
              <w:rPr>
                <w:rFonts w:ascii="Times New Roman" w:hint="eastAsia"/>
                <w:kern w:val="2"/>
                <w:sz w:val="22"/>
                <w:szCs w:val="22"/>
              </w:rPr>
              <w:t>月，若發票上已註明計費期間為</w:t>
            </w:r>
            <w:r>
              <w:rPr>
                <w:rFonts w:ascii="Times New Roman"/>
                <w:kern w:val="2"/>
                <w:sz w:val="22"/>
                <w:szCs w:val="22"/>
              </w:rPr>
              <w:t>12</w:t>
            </w:r>
            <w:r>
              <w:rPr>
                <w:rFonts w:ascii="Times New Roman" w:hint="eastAsia"/>
                <w:kern w:val="2"/>
                <w:sz w:val="22"/>
                <w:szCs w:val="22"/>
              </w:rPr>
              <w:t>月，仍列為</w:t>
            </w:r>
            <w:r>
              <w:rPr>
                <w:rFonts w:ascii="Times New Roman"/>
                <w:kern w:val="2"/>
                <w:sz w:val="22"/>
                <w:szCs w:val="22"/>
              </w:rPr>
              <w:t>12</w:t>
            </w:r>
            <w:r>
              <w:rPr>
                <w:rFonts w:ascii="Times New Roman" w:hint="eastAsia"/>
                <w:kern w:val="2"/>
                <w:sz w:val="22"/>
                <w:szCs w:val="22"/>
              </w:rPr>
              <w:t>月之費用</w:t>
            </w:r>
            <w:r>
              <w:rPr>
                <w:rFonts w:ascii="Times New Roman"/>
                <w:kern w:val="2"/>
                <w:sz w:val="22"/>
                <w:szCs w:val="22"/>
              </w:rPr>
              <w:t>)</w:t>
            </w:r>
            <w:r>
              <w:rPr>
                <w:rFonts w:ascii="Times New Roman" w:hint="eastAsia"/>
                <w:kern w:val="2"/>
                <w:sz w:val="22"/>
                <w:szCs w:val="22"/>
              </w:rPr>
              <w:t>；若計費期間超過計畫期間</w:t>
            </w:r>
            <w:r>
              <w:rPr>
                <w:rFonts w:ascii="Times New Roman"/>
                <w:kern w:val="2"/>
                <w:sz w:val="22"/>
                <w:szCs w:val="22"/>
              </w:rPr>
              <w:t>(</w:t>
            </w:r>
            <w:r>
              <w:rPr>
                <w:rFonts w:ascii="Times New Roman" w:hint="eastAsia"/>
                <w:kern w:val="2"/>
                <w:sz w:val="22"/>
                <w:szCs w:val="22"/>
              </w:rPr>
              <w:t>例如計費期間為</w:t>
            </w:r>
            <w:r>
              <w:rPr>
                <w:rFonts w:ascii="Times New Roman"/>
                <w:kern w:val="2"/>
                <w:sz w:val="22"/>
                <w:szCs w:val="22"/>
              </w:rPr>
              <w:t>11</w:t>
            </w:r>
            <w:r>
              <w:rPr>
                <w:rFonts w:ascii="Times New Roman" w:hint="eastAsia"/>
                <w:kern w:val="2"/>
                <w:sz w:val="22"/>
                <w:szCs w:val="22"/>
              </w:rPr>
              <w:t>月</w:t>
            </w:r>
            <w:r>
              <w:rPr>
                <w:rFonts w:ascii="Times New Roman"/>
                <w:kern w:val="2"/>
                <w:sz w:val="22"/>
                <w:szCs w:val="22"/>
              </w:rPr>
              <w:t>15</w:t>
            </w:r>
            <w:r>
              <w:rPr>
                <w:rFonts w:ascii="Times New Roman" w:hint="eastAsia"/>
                <w:kern w:val="2"/>
                <w:sz w:val="22"/>
                <w:szCs w:val="22"/>
              </w:rPr>
              <w:t>日至</w:t>
            </w:r>
            <w:r>
              <w:rPr>
                <w:rFonts w:ascii="Times New Roman"/>
                <w:kern w:val="2"/>
                <w:sz w:val="22"/>
                <w:szCs w:val="22"/>
              </w:rPr>
              <w:t>12</w:t>
            </w:r>
            <w:r>
              <w:rPr>
                <w:rFonts w:ascii="Times New Roman" w:hint="eastAsia"/>
                <w:kern w:val="2"/>
                <w:sz w:val="22"/>
                <w:szCs w:val="22"/>
              </w:rPr>
              <w:t>月</w:t>
            </w:r>
            <w:r>
              <w:rPr>
                <w:rFonts w:ascii="Times New Roman"/>
                <w:kern w:val="2"/>
                <w:sz w:val="22"/>
                <w:szCs w:val="22"/>
              </w:rPr>
              <w:t>14</w:t>
            </w:r>
            <w:r>
              <w:rPr>
                <w:rFonts w:ascii="Times New Roman" w:hint="eastAsia"/>
                <w:kern w:val="2"/>
                <w:sz w:val="22"/>
                <w:szCs w:val="22"/>
              </w:rPr>
              <w:t>日，但計畫僅執行至</w:t>
            </w:r>
            <w:r>
              <w:rPr>
                <w:rFonts w:ascii="Times New Roman"/>
                <w:kern w:val="2"/>
                <w:sz w:val="22"/>
                <w:szCs w:val="22"/>
              </w:rPr>
              <w:t>11</w:t>
            </w:r>
            <w:r>
              <w:rPr>
                <w:rFonts w:ascii="Times New Roman" w:hint="eastAsia"/>
                <w:kern w:val="2"/>
                <w:sz w:val="22"/>
                <w:szCs w:val="22"/>
              </w:rPr>
              <w:t>月</w:t>
            </w:r>
            <w:r>
              <w:rPr>
                <w:rFonts w:ascii="Times New Roman"/>
                <w:kern w:val="2"/>
                <w:sz w:val="22"/>
                <w:szCs w:val="22"/>
              </w:rPr>
              <w:t>30</w:t>
            </w:r>
            <w:r>
              <w:rPr>
                <w:rFonts w:ascii="Times New Roman" w:hint="eastAsia"/>
                <w:kern w:val="2"/>
                <w:sz w:val="22"/>
                <w:szCs w:val="22"/>
              </w:rPr>
              <w:t>日</w:t>
            </w:r>
            <w:r>
              <w:rPr>
                <w:rFonts w:ascii="Times New Roman"/>
                <w:kern w:val="2"/>
                <w:sz w:val="22"/>
                <w:szCs w:val="22"/>
              </w:rPr>
              <w:t>)</w:t>
            </w:r>
            <w:r>
              <w:rPr>
                <w:rFonts w:ascii="Times New Roman" w:hint="eastAsia"/>
                <w:kern w:val="2"/>
                <w:sz w:val="22"/>
                <w:szCs w:val="22"/>
              </w:rPr>
              <w:t>，則執行單位可就下列方式擇一認列：</w:t>
            </w:r>
            <w:r>
              <w:rPr>
                <w:rFonts w:ascii="Times New Roman"/>
                <w:bCs/>
                <w:kern w:val="2"/>
                <w:sz w:val="22"/>
                <w:szCs w:val="22"/>
              </w:rPr>
              <w:t xml:space="preserve"> </w:t>
            </w:r>
          </w:p>
          <w:p w14:paraId="62783A46" w14:textId="77777777" w:rsidR="004E2E57" w:rsidRDefault="004E2E57" w:rsidP="004E2E57">
            <w:pPr>
              <w:pStyle w:val="affe"/>
              <w:numPr>
                <w:ilvl w:val="0"/>
                <w:numId w:val="29"/>
              </w:numPr>
              <w:tabs>
                <w:tab w:val="num" w:pos="588"/>
              </w:tabs>
              <w:kinsoku w:val="0"/>
              <w:overflowPunct w:val="0"/>
              <w:spacing w:line="200" w:lineRule="atLeast"/>
              <w:ind w:leftChars="0" w:left="588" w:rightChars="50" w:right="120" w:hanging="253"/>
              <w:jc w:val="both"/>
              <w:rPr>
                <w:rFonts w:ascii="Times New Roman"/>
                <w:bCs/>
                <w:kern w:val="2"/>
                <w:sz w:val="22"/>
                <w:szCs w:val="22"/>
              </w:rPr>
            </w:pPr>
            <w:r>
              <w:rPr>
                <w:rFonts w:ascii="Times New Roman" w:hint="eastAsia"/>
                <w:bCs/>
                <w:kern w:val="2"/>
                <w:sz w:val="22"/>
                <w:szCs w:val="22"/>
              </w:rPr>
              <w:t>依據計畫期間涵蓋天數，並依據專案使用比例應分攤金額計算。</w:t>
            </w:r>
          </w:p>
          <w:p w14:paraId="39606898" w14:textId="77777777" w:rsidR="004E2E57" w:rsidRDefault="004E2E57" w:rsidP="004E2E57">
            <w:pPr>
              <w:pStyle w:val="affe"/>
              <w:numPr>
                <w:ilvl w:val="0"/>
                <w:numId w:val="29"/>
              </w:numPr>
              <w:tabs>
                <w:tab w:val="num" w:pos="588"/>
              </w:tabs>
              <w:kinsoku w:val="0"/>
              <w:overflowPunct w:val="0"/>
              <w:spacing w:line="200" w:lineRule="atLeast"/>
              <w:ind w:leftChars="0" w:left="588" w:rightChars="50" w:right="120" w:hanging="253"/>
              <w:jc w:val="both"/>
              <w:rPr>
                <w:rFonts w:ascii="Times New Roman"/>
                <w:kern w:val="2"/>
                <w:sz w:val="22"/>
                <w:szCs w:val="22"/>
              </w:rPr>
            </w:pPr>
            <w:r>
              <w:rPr>
                <w:rFonts w:ascii="Times New Roman" w:hint="eastAsia"/>
                <w:bCs/>
                <w:kern w:val="2"/>
                <w:sz w:val="22"/>
                <w:szCs w:val="22"/>
              </w:rPr>
              <w:t>依據計費期間專案使用比例應分攤金額計算。</w:t>
            </w:r>
          </w:p>
        </w:tc>
        <w:tc>
          <w:tcPr>
            <w:tcW w:w="2164" w:type="dxa"/>
            <w:tcBorders>
              <w:top w:val="single" w:sz="4" w:space="0" w:color="auto"/>
              <w:left w:val="single" w:sz="4" w:space="0" w:color="auto"/>
              <w:bottom w:val="single" w:sz="4" w:space="0" w:color="auto"/>
              <w:right w:val="single" w:sz="4" w:space="0" w:color="auto"/>
            </w:tcBorders>
            <w:hideMark/>
          </w:tcPr>
          <w:p w14:paraId="42996EE7" w14:textId="77777777" w:rsidR="004E2E57" w:rsidRDefault="004E2E57" w:rsidP="004E2E57">
            <w:pPr>
              <w:pStyle w:val="affe"/>
              <w:numPr>
                <w:ilvl w:val="0"/>
                <w:numId w:val="30"/>
              </w:numPr>
              <w:kinsoku w:val="0"/>
              <w:overflowPunct w:val="0"/>
              <w:adjustRightInd w:val="0"/>
              <w:snapToGrid w:val="0"/>
              <w:spacing w:line="280" w:lineRule="atLeast"/>
              <w:ind w:leftChars="0" w:left="335" w:rightChars="50" w:right="120" w:hanging="283"/>
              <w:jc w:val="both"/>
              <w:rPr>
                <w:rFonts w:ascii="Times New Roman"/>
                <w:kern w:val="2"/>
                <w:sz w:val="22"/>
                <w:szCs w:val="22"/>
              </w:rPr>
            </w:pPr>
            <w:r>
              <w:rPr>
                <w:rFonts w:ascii="Times New Roman" w:hint="eastAsia"/>
                <w:kern w:val="2"/>
                <w:sz w:val="22"/>
                <w:szCs w:val="22"/>
              </w:rPr>
              <w:lastRenderedPageBreak/>
              <w:t>新購設備應提供請購單、採購單、驗收單、統一發票或收據、</w:t>
            </w:r>
            <w:r>
              <w:rPr>
                <w:rFonts w:ascii="Times New Roman"/>
                <w:kern w:val="2"/>
                <w:sz w:val="22"/>
                <w:szCs w:val="22"/>
              </w:rPr>
              <w:t>INVOICE</w:t>
            </w:r>
            <w:r>
              <w:rPr>
                <w:rFonts w:ascii="Times New Roman" w:hint="eastAsia"/>
                <w:kern w:val="2"/>
                <w:sz w:val="22"/>
                <w:szCs w:val="22"/>
              </w:rPr>
              <w:t>、進口報單、內部記帳傳票及付款憑證，如水單、信用狀、匯款單、付款支票影本、銀行對帳單、進口結匯單據、零用金支付清單等足以證明之支付憑證，或經會計師簽證之財產目錄。</w:t>
            </w:r>
          </w:p>
          <w:p w14:paraId="13406C09" w14:textId="77777777" w:rsidR="004E2E57" w:rsidRDefault="004E2E57" w:rsidP="004E2E57">
            <w:pPr>
              <w:pStyle w:val="affe"/>
              <w:numPr>
                <w:ilvl w:val="0"/>
                <w:numId w:val="30"/>
              </w:numPr>
              <w:kinsoku w:val="0"/>
              <w:overflowPunct w:val="0"/>
              <w:adjustRightInd w:val="0"/>
              <w:snapToGrid w:val="0"/>
              <w:spacing w:line="280" w:lineRule="atLeast"/>
              <w:ind w:leftChars="0" w:left="335" w:rightChars="50" w:right="120" w:hanging="283"/>
              <w:jc w:val="both"/>
              <w:rPr>
                <w:rFonts w:ascii="Times New Roman"/>
                <w:kern w:val="2"/>
                <w:sz w:val="22"/>
                <w:szCs w:val="22"/>
              </w:rPr>
            </w:pPr>
            <w:r>
              <w:rPr>
                <w:rFonts w:ascii="Times New Roman" w:hint="eastAsia"/>
                <w:kern w:val="2"/>
                <w:sz w:val="22"/>
                <w:szCs w:val="22"/>
              </w:rPr>
              <w:t>報稅所採用之財產目錄。</w:t>
            </w:r>
          </w:p>
          <w:p w14:paraId="297D6020" w14:textId="77777777" w:rsidR="004E2E57" w:rsidRDefault="004E2E57" w:rsidP="004E2E57">
            <w:pPr>
              <w:pStyle w:val="affe"/>
              <w:numPr>
                <w:ilvl w:val="0"/>
                <w:numId w:val="30"/>
              </w:numPr>
              <w:kinsoku w:val="0"/>
              <w:overflowPunct w:val="0"/>
              <w:adjustRightInd w:val="0"/>
              <w:snapToGrid w:val="0"/>
              <w:spacing w:line="280" w:lineRule="atLeast"/>
              <w:ind w:leftChars="0" w:left="335" w:rightChars="50" w:right="120" w:hanging="283"/>
              <w:jc w:val="both"/>
              <w:rPr>
                <w:rFonts w:ascii="Times New Roman"/>
                <w:kern w:val="2"/>
                <w:sz w:val="22"/>
                <w:szCs w:val="22"/>
              </w:rPr>
            </w:pPr>
            <w:r>
              <w:rPr>
                <w:rFonts w:ascii="Times New Roman" w:hint="eastAsia"/>
                <w:kern w:val="2"/>
                <w:sz w:val="22"/>
                <w:szCs w:val="22"/>
              </w:rPr>
              <w:t>資本租賃合約及成本計算表。</w:t>
            </w:r>
          </w:p>
          <w:p w14:paraId="49DD70B5" w14:textId="77777777" w:rsidR="004E2E57" w:rsidRDefault="004E2E57" w:rsidP="004E2E57">
            <w:pPr>
              <w:pStyle w:val="affe"/>
              <w:numPr>
                <w:ilvl w:val="0"/>
                <w:numId w:val="30"/>
              </w:numPr>
              <w:kinsoku w:val="0"/>
              <w:overflowPunct w:val="0"/>
              <w:adjustRightInd w:val="0"/>
              <w:snapToGrid w:val="0"/>
              <w:spacing w:line="280" w:lineRule="atLeast"/>
              <w:ind w:leftChars="0" w:left="335" w:rightChars="50" w:right="120" w:hanging="283"/>
              <w:jc w:val="both"/>
              <w:rPr>
                <w:rFonts w:ascii="Times New Roman"/>
                <w:kern w:val="2"/>
                <w:sz w:val="22"/>
                <w:szCs w:val="22"/>
              </w:rPr>
            </w:pPr>
            <w:r>
              <w:rPr>
                <w:rFonts w:ascii="Times New Roman" w:hint="eastAsia"/>
                <w:kern w:val="2"/>
                <w:sz w:val="22"/>
                <w:szCs w:val="22"/>
              </w:rPr>
              <w:t>設備使用紀錄表或其他分攤使用費之依據。</w:t>
            </w:r>
          </w:p>
          <w:p w14:paraId="4F39BBBA" w14:textId="77777777" w:rsidR="004E2E57" w:rsidRDefault="004E2E57" w:rsidP="004E2E57">
            <w:pPr>
              <w:pStyle w:val="affe"/>
              <w:numPr>
                <w:ilvl w:val="0"/>
                <w:numId w:val="30"/>
              </w:numPr>
              <w:kinsoku w:val="0"/>
              <w:overflowPunct w:val="0"/>
              <w:adjustRightInd w:val="0"/>
              <w:snapToGrid w:val="0"/>
              <w:spacing w:line="280" w:lineRule="atLeast"/>
              <w:ind w:leftChars="0" w:left="335" w:rightChars="50" w:right="120" w:hanging="283"/>
              <w:jc w:val="both"/>
              <w:rPr>
                <w:rFonts w:ascii="Times New Roman"/>
                <w:kern w:val="2"/>
                <w:sz w:val="22"/>
                <w:szCs w:val="22"/>
              </w:rPr>
            </w:pPr>
            <w:r>
              <w:rPr>
                <w:rFonts w:ascii="Times New Roman" w:hint="eastAsia"/>
                <w:kern w:val="2"/>
                <w:sz w:val="22"/>
                <w:szCs w:val="22"/>
              </w:rPr>
              <w:t>若為分攤，應附分攤表及原始憑證影本。</w:t>
            </w:r>
          </w:p>
          <w:p w14:paraId="74E39E97" w14:textId="77777777" w:rsidR="004E2E57" w:rsidRDefault="004E2E57" w:rsidP="004E2E57">
            <w:pPr>
              <w:pStyle w:val="affe"/>
              <w:numPr>
                <w:ilvl w:val="0"/>
                <w:numId w:val="30"/>
              </w:numPr>
              <w:kinsoku w:val="0"/>
              <w:overflowPunct w:val="0"/>
              <w:adjustRightInd w:val="0"/>
              <w:snapToGrid w:val="0"/>
              <w:spacing w:line="280" w:lineRule="atLeast"/>
              <w:ind w:leftChars="0" w:left="335" w:rightChars="50" w:right="120" w:hanging="283"/>
              <w:jc w:val="both"/>
              <w:rPr>
                <w:rFonts w:ascii="Times New Roman"/>
                <w:kern w:val="2"/>
                <w:sz w:val="22"/>
                <w:szCs w:val="22"/>
              </w:rPr>
            </w:pPr>
            <w:r>
              <w:rPr>
                <w:rFonts w:ascii="Times New Roman" w:hint="eastAsia"/>
                <w:kern w:val="2"/>
                <w:sz w:val="22"/>
                <w:szCs w:val="22"/>
              </w:rPr>
              <w:t>涉及外幣支付時應附當時之外幣匯率表。</w:t>
            </w:r>
          </w:p>
          <w:p w14:paraId="5B4806C2" w14:textId="77777777" w:rsidR="004E2E57" w:rsidRDefault="004E2E57" w:rsidP="004E2E57">
            <w:pPr>
              <w:pStyle w:val="affe"/>
              <w:numPr>
                <w:ilvl w:val="0"/>
                <w:numId w:val="30"/>
              </w:numPr>
              <w:kinsoku w:val="0"/>
              <w:overflowPunct w:val="0"/>
              <w:adjustRightInd w:val="0"/>
              <w:snapToGrid w:val="0"/>
              <w:spacing w:line="280" w:lineRule="atLeast"/>
              <w:ind w:leftChars="0" w:left="335" w:rightChars="50" w:right="120" w:hanging="283"/>
              <w:jc w:val="both"/>
              <w:rPr>
                <w:rFonts w:ascii="Times New Roman"/>
                <w:kern w:val="2"/>
                <w:sz w:val="22"/>
                <w:szCs w:val="22"/>
              </w:rPr>
            </w:pPr>
            <w:r>
              <w:rPr>
                <w:rFonts w:ascii="Times New Roman" w:hint="eastAsia"/>
                <w:kern w:val="2"/>
                <w:sz w:val="22"/>
                <w:szCs w:val="22"/>
              </w:rPr>
              <w:t>變更申請及核定文件或執行工作報告核備同意文件。</w:t>
            </w:r>
          </w:p>
          <w:p w14:paraId="75381CB6" w14:textId="77777777" w:rsidR="004E2E57" w:rsidRDefault="004E2E57" w:rsidP="004E2E57">
            <w:pPr>
              <w:pStyle w:val="affe"/>
              <w:numPr>
                <w:ilvl w:val="0"/>
                <w:numId w:val="30"/>
              </w:numPr>
              <w:kinsoku w:val="0"/>
              <w:overflowPunct w:val="0"/>
              <w:adjustRightInd w:val="0"/>
              <w:snapToGrid w:val="0"/>
              <w:spacing w:line="280" w:lineRule="atLeast"/>
              <w:ind w:leftChars="0" w:left="335" w:rightChars="50" w:right="120" w:hanging="283"/>
              <w:jc w:val="both"/>
              <w:rPr>
                <w:rFonts w:ascii="Times New Roman"/>
                <w:kern w:val="2"/>
                <w:sz w:val="22"/>
                <w:szCs w:val="22"/>
              </w:rPr>
            </w:pPr>
            <w:r>
              <w:rPr>
                <w:rFonts w:ascii="Times New Roman" w:hint="eastAsia"/>
                <w:kern w:val="2"/>
                <w:sz w:val="22"/>
                <w:szCs w:val="22"/>
              </w:rPr>
              <w:t>雲端機房租賃費用應提供下列憑證：</w:t>
            </w:r>
          </w:p>
          <w:p w14:paraId="04B262F7" w14:textId="77777777" w:rsidR="004E2E57" w:rsidRDefault="004E2E57" w:rsidP="004E2E57">
            <w:pPr>
              <w:pStyle w:val="affe"/>
              <w:numPr>
                <w:ilvl w:val="0"/>
                <w:numId w:val="31"/>
              </w:numPr>
              <w:tabs>
                <w:tab w:val="num" w:pos="588"/>
              </w:tabs>
              <w:kinsoku w:val="0"/>
              <w:overflowPunct w:val="0"/>
              <w:adjustRightInd w:val="0"/>
              <w:snapToGrid w:val="0"/>
              <w:spacing w:line="280" w:lineRule="atLeast"/>
              <w:ind w:leftChars="0" w:left="588" w:rightChars="50" w:right="120" w:hanging="253"/>
              <w:jc w:val="both"/>
              <w:rPr>
                <w:rFonts w:ascii="Times New Roman"/>
                <w:bCs/>
                <w:kern w:val="2"/>
                <w:sz w:val="22"/>
                <w:szCs w:val="22"/>
              </w:rPr>
            </w:pPr>
            <w:r>
              <w:rPr>
                <w:rFonts w:ascii="Times New Roman" w:hint="eastAsia"/>
                <w:bCs/>
                <w:kern w:val="2"/>
                <w:sz w:val="22"/>
                <w:szCs w:val="22"/>
              </w:rPr>
              <w:t>請購單、採購單、驗收單或費用申請、核銷單</w:t>
            </w:r>
            <w:r>
              <w:rPr>
                <w:rFonts w:ascii="Times New Roman"/>
                <w:bCs/>
                <w:kern w:val="2"/>
                <w:sz w:val="22"/>
                <w:szCs w:val="22"/>
              </w:rPr>
              <w:t>(</w:t>
            </w:r>
            <w:r>
              <w:rPr>
                <w:rFonts w:ascii="Times New Roman" w:hint="eastAsia"/>
                <w:bCs/>
                <w:kern w:val="2"/>
                <w:sz w:val="22"/>
                <w:szCs w:val="22"/>
              </w:rPr>
              <w:t>須加蓋計畫主持人專用章</w:t>
            </w:r>
            <w:r>
              <w:rPr>
                <w:rFonts w:ascii="Times New Roman"/>
                <w:bCs/>
                <w:kern w:val="2"/>
                <w:sz w:val="22"/>
                <w:szCs w:val="22"/>
              </w:rPr>
              <w:t>)</w:t>
            </w:r>
            <w:r>
              <w:rPr>
                <w:rFonts w:ascii="Times New Roman" w:hint="eastAsia"/>
                <w:bCs/>
                <w:kern w:val="2"/>
                <w:sz w:val="22"/>
                <w:szCs w:val="22"/>
              </w:rPr>
              <w:t>。</w:t>
            </w:r>
          </w:p>
          <w:p w14:paraId="4A8B3FF9" w14:textId="77777777" w:rsidR="004E2E57" w:rsidRDefault="004E2E57" w:rsidP="004E2E57">
            <w:pPr>
              <w:pStyle w:val="affe"/>
              <w:numPr>
                <w:ilvl w:val="0"/>
                <w:numId w:val="31"/>
              </w:numPr>
              <w:tabs>
                <w:tab w:val="num" w:pos="588"/>
              </w:tabs>
              <w:kinsoku w:val="0"/>
              <w:overflowPunct w:val="0"/>
              <w:adjustRightInd w:val="0"/>
              <w:snapToGrid w:val="0"/>
              <w:spacing w:line="280" w:lineRule="atLeast"/>
              <w:ind w:leftChars="0" w:left="588" w:rightChars="50" w:right="120" w:hanging="253"/>
              <w:jc w:val="both"/>
              <w:rPr>
                <w:rFonts w:ascii="Times New Roman"/>
                <w:bCs/>
                <w:kern w:val="2"/>
                <w:sz w:val="22"/>
                <w:szCs w:val="22"/>
              </w:rPr>
            </w:pPr>
            <w:r>
              <w:rPr>
                <w:rFonts w:ascii="Times New Roman" w:hint="eastAsia"/>
                <w:bCs/>
                <w:kern w:val="2"/>
                <w:sz w:val="22"/>
                <w:szCs w:val="22"/>
              </w:rPr>
              <w:t>營業租賃之合約。</w:t>
            </w:r>
          </w:p>
          <w:p w14:paraId="5B220DAB" w14:textId="77777777" w:rsidR="004E2E57" w:rsidRDefault="004E2E57" w:rsidP="004E2E57">
            <w:pPr>
              <w:pStyle w:val="affe"/>
              <w:numPr>
                <w:ilvl w:val="0"/>
                <w:numId w:val="31"/>
              </w:numPr>
              <w:tabs>
                <w:tab w:val="num" w:pos="588"/>
              </w:tabs>
              <w:kinsoku w:val="0"/>
              <w:overflowPunct w:val="0"/>
              <w:adjustRightInd w:val="0"/>
              <w:snapToGrid w:val="0"/>
              <w:spacing w:line="280" w:lineRule="atLeast"/>
              <w:ind w:leftChars="0" w:left="588" w:rightChars="50" w:right="120" w:hanging="253"/>
              <w:jc w:val="both"/>
              <w:rPr>
                <w:rFonts w:ascii="Times New Roman"/>
                <w:bCs/>
                <w:kern w:val="2"/>
                <w:sz w:val="22"/>
                <w:szCs w:val="22"/>
              </w:rPr>
            </w:pPr>
            <w:r>
              <w:rPr>
                <w:rFonts w:ascii="Times New Roman" w:hint="eastAsia"/>
                <w:bCs/>
                <w:kern w:val="2"/>
                <w:sz w:val="22"/>
                <w:szCs w:val="22"/>
              </w:rPr>
              <w:t>統一發票、收據、</w:t>
            </w:r>
            <w:r>
              <w:rPr>
                <w:rFonts w:ascii="Times New Roman"/>
                <w:bCs/>
                <w:kern w:val="2"/>
                <w:sz w:val="22"/>
                <w:szCs w:val="22"/>
              </w:rPr>
              <w:t>INVOICE</w:t>
            </w:r>
            <w:r>
              <w:rPr>
                <w:rFonts w:ascii="Times New Roman" w:hint="eastAsia"/>
                <w:bCs/>
                <w:kern w:val="2"/>
                <w:sz w:val="22"/>
                <w:szCs w:val="22"/>
              </w:rPr>
              <w:t>、進口報單</w:t>
            </w:r>
            <w:r>
              <w:rPr>
                <w:rFonts w:ascii="Times New Roman"/>
                <w:bCs/>
                <w:kern w:val="2"/>
                <w:sz w:val="22"/>
                <w:szCs w:val="22"/>
              </w:rPr>
              <w:t>(</w:t>
            </w:r>
            <w:r>
              <w:rPr>
                <w:rFonts w:ascii="Times New Roman" w:hint="eastAsia"/>
                <w:bCs/>
                <w:kern w:val="2"/>
                <w:sz w:val="22"/>
                <w:szCs w:val="22"/>
              </w:rPr>
              <w:t>須加蓋計畫主持人專用章</w:t>
            </w:r>
            <w:r>
              <w:rPr>
                <w:rFonts w:ascii="Times New Roman"/>
                <w:bCs/>
                <w:kern w:val="2"/>
                <w:sz w:val="22"/>
                <w:szCs w:val="22"/>
              </w:rPr>
              <w:t>)</w:t>
            </w:r>
            <w:r>
              <w:rPr>
                <w:rFonts w:ascii="Times New Roman" w:hint="eastAsia"/>
                <w:bCs/>
                <w:kern w:val="2"/>
                <w:sz w:val="22"/>
                <w:szCs w:val="22"/>
              </w:rPr>
              <w:t>。</w:t>
            </w:r>
          </w:p>
          <w:p w14:paraId="44734DA2" w14:textId="1264456F" w:rsidR="004E2E57" w:rsidRDefault="004E2E57" w:rsidP="004E2E57">
            <w:pPr>
              <w:pStyle w:val="affe"/>
              <w:numPr>
                <w:ilvl w:val="0"/>
                <w:numId w:val="31"/>
              </w:numPr>
              <w:tabs>
                <w:tab w:val="num" w:pos="588"/>
              </w:tabs>
              <w:kinsoku w:val="0"/>
              <w:overflowPunct w:val="0"/>
              <w:adjustRightInd w:val="0"/>
              <w:snapToGrid w:val="0"/>
              <w:spacing w:line="280" w:lineRule="atLeast"/>
              <w:ind w:leftChars="0" w:left="588" w:rightChars="50" w:right="120" w:hanging="253"/>
              <w:jc w:val="both"/>
              <w:rPr>
                <w:rFonts w:ascii="Times New Roman"/>
                <w:bCs/>
                <w:kern w:val="2"/>
                <w:sz w:val="22"/>
                <w:szCs w:val="22"/>
              </w:rPr>
            </w:pPr>
            <w:r>
              <w:rPr>
                <w:rFonts w:ascii="Times New Roman" w:hint="eastAsia"/>
                <w:bCs/>
                <w:kern w:val="2"/>
                <w:sz w:val="22"/>
                <w:szCs w:val="22"/>
              </w:rPr>
              <w:t>內部記帳傳票</w:t>
            </w:r>
            <w:r>
              <w:rPr>
                <w:rFonts w:ascii="Times New Roman"/>
                <w:bCs/>
                <w:kern w:val="2"/>
                <w:sz w:val="22"/>
                <w:szCs w:val="22"/>
              </w:rPr>
              <w:t>(</w:t>
            </w:r>
            <w:r>
              <w:rPr>
                <w:rFonts w:ascii="Times New Roman" w:hint="eastAsia"/>
                <w:bCs/>
                <w:kern w:val="2"/>
                <w:sz w:val="22"/>
                <w:szCs w:val="22"/>
              </w:rPr>
              <w:t>傳票之摘要欄或專案欄須註</w:t>
            </w:r>
            <w:r>
              <w:rPr>
                <w:rFonts w:ascii="Times New Roman" w:hint="eastAsia"/>
                <w:bCs/>
                <w:kern w:val="2"/>
                <w:sz w:val="22"/>
                <w:szCs w:val="22"/>
              </w:rPr>
              <w:lastRenderedPageBreak/>
              <w:t>明交通部大型車輛裝設主動預警輔助系統計畫</w:t>
            </w:r>
            <w:r>
              <w:rPr>
                <w:rFonts w:ascii="Times New Roman"/>
                <w:bCs/>
                <w:kern w:val="2"/>
                <w:sz w:val="22"/>
                <w:szCs w:val="22"/>
              </w:rPr>
              <w:t>)</w:t>
            </w:r>
            <w:r>
              <w:rPr>
                <w:rFonts w:ascii="Times New Roman" w:hint="eastAsia"/>
                <w:bCs/>
                <w:kern w:val="2"/>
                <w:sz w:val="22"/>
                <w:szCs w:val="22"/>
              </w:rPr>
              <w:t>及明細帳。</w:t>
            </w:r>
          </w:p>
          <w:p w14:paraId="16762B00" w14:textId="77777777" w:rsidR="004E2E57" w:rsidRDefault="004E2E57" w:rsidP="004E2E57">
            <w:pPr>
              <w:pStyle w:val="affe"/>
              <w:numPr>
                <w:ilvl w:val="0"/>
                <w:numId w:val="31"/>
              </w:numPr>
              <w:tabs>
                <w:tab w:val="num" w:pos="588"/>
              </w:tabs>
              <w:kinsoku w:val="0"/>
              <w:overflowPunct w:val="0"/>
              <w:adjustRightInd w:val="0"/>
              <w:snapToGrid w:val="0"/>
              <w:spacing w:line="280" w:lineRule="atLeast"/>
              <w:ind w:leftChars="0" w:left="588" w:rightChars="50" w:right="120" w:hanging="253"/>
              <w:jc w:val="both"/>
              <w:rPr>
                <w:rFonts w:ascii="Times New Roman"/>
                <w:bCs/>
                <w:kern w:val="2"/>
                <w:sz w:val="22"/>
                <w:szCs w:val="22"/>
              </w:rPr>
            </w:pPr>
            <w:r>
              <w:rPr>
                <w:rFonts w:ascii="Times New Roman" w:hint="eastAsia"/>
                <w:bCs/>
                <w:kern w:val="2"/>
                <w:sz w:val="22"/>
                <w:szCs w:val="22"/>
              </w:rPr>
              <w:t>付款憑證，如水單、信用狀、匯款單、付款支票影本、銀行對帳單、進口結匯單據、零用金支付清單等足以證明之支付憑證。</w:t>
            </w:r>
          </w:p>
          <w:p w14:paraId="4E5C6F19" w14:textId="77777777" w:rsidR="004E2E57" w:rsidRDefault="004E2E57" w:rsidP="004E2E57">
            <w:pPr>
              <w:pStyle w:val="affe"/>
              <w:numPr>
                <w:ilvl w:val="0"/>
                <w:numId w:val="31"/>
              </w:numPr>
              <w:tabs>
                <w:tab w:val="num" w:pos="588"/>
              </w:tabs>
              <w:kinsoku w:val="0"/>
              <w:overflowPunct w:val="0"/>
              <w:adjustRightInd w:val="0"/>
              <w:snapToGrid w:val="0"/>
              <w:spacing w:line="280" w:lineRule="atLeast"/>
              <w:ind w:leftChars="0" w:left="588" w:rightChars="50" w:right="120" w:hanging="253"/>
              <w:jc w:val="both"/>
              <w:rPr>
                <w:rFonts w:ascii="Times New Roman"/>
                <w:bCs/>
                <w:kern w:val="2"/>
                <w:sz w:val="22"/>
                <w:szCs w:val="22"/>
              </w:rPr>
            </w:pPr>
            <w:r>
              <w:rPr>
                <w:rFonts w:ascii="Times New Roman" w:hint="eastAsia"/>
                <w:bCs/>
                <w:kern w:val="2"/>
                <w:sz w:val="22"/>
                <w:szCs w:val="22"/>
              </w:rPr>
              <w:t>若為分攤，應依據計畫書所訂分攤方式提供足以佐證分攤基礎之證明，應附分攤表及原始憑證影本。</w:t>
            </w:r>
          </w:p>
          <w:p w14:paraId="4B1EF297" w14:textId="77777777" w:rsidR="004E2E57" w:rsidRDefault="004E2E57" w:rsidP="004E2E57">
            <w:pPr>
              <w:pStyle w:val="affe"/>
              <w:numPr>
                <w:ilvl w:val="0"/>
                <w:numId w:val="30"/>
              </w:numPr>
              <w:kinsoku w:val="0"/>
              <w:overflowPunct w:val="0"/>
              <w:adjustRightInd w:val="0"/>
              <w:snapToGrid w:val="0"/>
              <w:spacing w:line="280" w:lineRule="atLeast"/>
              <w:ind w:leftChars="0" w:left="335" w:rightChars="50" w:right="120" w:hanging="283"/>
              <w:jc w:val="both"/>
              <w:rPr>
                <w:rFonts w:ascii="Times New Roman"/>
                <w:bCs/>
                <w:kern w:val="2"/>
                <w:sz w:val="22"/>
                <w:szCs w:val="22"/>
              </w:rPr>
            </w:pPr>
            <w:r>
              <w:rPr>
                <w:rFonts w:ascii="Times New Roman" w:hint="eastAsia"/>
                <w:bCs/>
                <w:kern w:val="2"/>
                <w:sz w:val="22"/>
                <w:szCs w:val="22"/>
              </w:rPr>
              <w:t>專為執行專案於計畫期間內新增且僅供專案使用之</w:t>
            </w:r>
            <w:r>
              <w:rPr>
                <w:rFonts w:ascii="Times New Roman" w:hint="eastAsia"/>
                <w:kern w:val="2"/>
                <w:sz w:val="22"/>
                <w:szCs w:val="22"/>
              </w:rPr>
              <w:t>網路服務費</w:t>
            </w:r>
            <w:r>
              <w:rPr>
                <w:rFonts w:ascii="Times New Roman" w:hint="eastAsia"/>
                <w:bCs/>
                <w:kern w:val="2"/>
                <w:sz w:val="22"/>
                <w:szCs w:val="22"/>
              </w:rPr>
              <w:t>應提供：</w:t>
            </w:r>
            <w:r>
              <w:rPr>
                <w:rFonts w:ascii="Times New Roman"/>
                <w:bCs/>
                <w:kern w:val="2"/>
                <w:sz w:val="22"/>
                <w:szCs w:val="22"/>
              </w:rPr>
              <w:t xml:space="preserve"> </w:t>
            </w:r>
          </w:p>
          <w:p w14:paraId="7D4D62E5" w14:textId="77777777" w:rsidR="004E2E57" w:rsidRDefault="004E2E57" w:rsidP="004E2E57">
            <w:pPr>
              <w:pStyle w:val="affe"/>
              <w:numPr>
                <w:ilvl w:val="0"/>
                <w:numId w:val="32"/>
              </w:numPr>
              <w:tabs>
                <w:tab w:val="num" w:pos="588"/>
              </w:tabs>
              <w:kinsoku w:val="0"/>
              <w:overflowPunct w:val="0"/>
              <w:spacing w:line="200" w:lineRule="atLeast"/>
              <w:ind w:leftChars="0" w:left="588" w:rightChars="50" w:right="120" w:hanging="253"/>
              <w:jc w:val="both"/>
              <w:rPr>
                <w:rFonts w:ascii="Times New Roman"/>
                <w:bCs/>
                <w:kern w:val="2"/>
                <w:sz w:val="22"/>
                <w:szCs w:val="22"/>
              </w:rPr>
            </w:pPr>
            <w:r>
              <w:rPr>
                <w:rFonts w:ascii="Times New Roman" w:hint="eastAsia"/>
                <w:bCs/>
                <w:kern w:val="2"/>
                <w:sz w:val="22"/>
                <w:szCs w:val="22"/>
              </w:rPr>
              <w:t>請購單、費用申請、核銷單</w:t>
            </w:r>
            <w:r>
              <w:rPr>
                <w:rFonts w:ascii="Times New Roman"/>
                <w:bCs/>
                <w:kern w:val="2"/>
                <w:sz w:val="22"/>
                <w:szCs w:val="22"/>
              </w:rPr>
              <w:t>(</w:t>
            </w:r>
            <w:r>
              <w:rPr>
                <w:rFonts w:ascii="Times New Roman" w:hint="eastAsia"/>
                <w:bCs/>
                <w:kern w:val="2"/>
                <w:sz w:val="22"/>
                <w:szCs w:val="22"/>
              </w:rPr>
              <w:t>須加蓋計畫主持人專用章</w:t>
            </w:r>
            <w:r>
              <w:rPr>
                <w:rFonts w:ascii="Times New Roman"/>
                <w:bCs/>
                <w:kern w:val="2"/>
                <w:sz w:val="22"/>
                <w:szCs w:val="22"/>
              </w:rPr>
              <w:t>)</w:t>
            </w:r>
            <w:r>
              <w:rPr>
                <w:rFonts w:ascii="Times New Roman" w:hint="eastAsia"/>
                <w:bCs/>
                <w:kern w:val="2"/>
                <w:sz w:val="22"/>
                <w:szCs w:val="22"/>
              </w:rPr>
              <w:t>。</w:t>
            </w:r>
          </w:p>
          <w:p w14:paraId="1CD7D571" w14:textId="77777777" w:rsidR="004E2E57" w:rsidRDefault="004E2E57" w:rsidP="004E2E57">
            <w:pPr>
              <w:pStyle w:val="affe"/>
              <w:numPr>
                <w:ilvl w:val="0"/>
                <w:numId w:val="32"/>
              </w:numPr>
              <w:tabs>
                <w:tab w:val="num" w:pos="588"/>
              </w:tabs>
              <w:kinsoku w:val="0"/>
              <w:overflowPunct w:val="0"/>
              <w:spacing w:line="200" w:lineRule="atLeast"/>
              <w:ind w:leftChars="0" w:left="588" w:rightChars="50" w:right="120" w:hanging="253"/>
              <w:jc w:val="both"/>
              <w:rPr>
                <w:rFonts w:ascii="Times New Roman"/>
                <w:bCs/>
                <w:kern w:val="2"/>
                <w:sz w:val="22"/>
                <w:szCs w:val="22"/>
              </w:rPr>
            </w:pPr>
            <w:r>
              <w:rPr>
                <w:rFonts w:ascii="Times New Roman" w:hint="eastAsia"/>
                <w:bCs/>
                <w:kern w:val="2"/>
                <w:sz w:val="22"/>
                <w:szCs w:val="22"/>
              </w:rPr>
              <w:t>統一發票、收據、</w:t>
            </w:r>
            <w:r>
              <w:rPr>
                <w:rFonts w:ascii="Times New Roman"/>
                <w:bCs/>
                <w:kern w:val="2"/>
                <w:sz w:val="22"/>
                <w:szCs w:val="22"/>
              </w:rPr>
              <w:t>INVOICE</w:t>
            </w:r>
            <w:r>
              <w:rPr>
                <w:rFonts w:ascii="Times New Roman" w:hint="eastAsia"/>
                <w:bCs/>
                <w:kern w:val="2"/>
                <w:sz w:val="22"/>
                <w:szCs w:val="22"/>
              </w:rPr>
              <w:t>、</w:t>
            </w:r>
            <w:r>
              <w:rPr>
                <w:rFonts w:ascii="Times New Roman"/>
                <w:bCs/>
                <w:kern w:val="2"/>
                <w:sz w:val="22"/>
                <w:szCs w:val="22"/>
              </w:rPr>
              <w:t>(</w:t>
            </w:r>
            <w:r>
              <w:rPr>
                <w:rFonts w:ascii="Times New Roman" w:hint="eastAsia"/>
                <w:bCs/>
                <w:kern w:val="2"/>
                <w:sz w:val="22"/>
                <w:szCs w:val="22"/>
              </w:rPr>
              <w:t>須加蓋計畫主持人專用章</w:t>
            </w:r>
            <w:r>
              <w:rPr>
                <w:rFonts w:ascii="Times New Roman"/>
                <w:bCs/>
                <w:kern w:val="2"/>
                <w:sz w:val="22"/>
                <w:szCs w:val="22"/>
              </w:rPr>
              <w:t>)</w:t>
            </w:r>
            <w:r>
              <w:rPr>
                <w:rFonts w:ascii="Times New Roman" w:hint="eastAsia"/>
                <w:bCs/>
                <w:kern w:val="2"/>
                <w:sz w:val="22"/>
                <w:szCs w:val="22"/>
              </w:rPr>
              <w:t>。</w:t>
            </w:r>
          </w:p>
          <w:p w14:paraId="1F241942" w14:textId="43B4C5C8" w:rsidR="004E2E57" w:rsidRDefault="004E2E57" w:rsidP="004E2E57">
            <w:pPr>
              <w:pStyle w:val="affe"/>
              <w:numPr>
                <w:ilvl w:val="0"/>
                <w:numId w:val="32"/>
              </w:numPr>
              <w:tabs>
                <w:tab w:val="num" w:pos="588"/>
              </w:tabs>
              <w:kinsoku w:val="0"/>
              <w:overflowPunct w:val="0"/>
              <w:spacing w:line="200" w:lineRule="atLeast"/>
              <w:ind w:leftChars="0" w:left="588" w:rightChars="50" w:right="120" w:hanging="253"/>
              <w:jc w:val="both"/>
              <w:rPr>
                <w:rFonts w:ascii="Times New Roman"/>
                <w:bCs/>
                <w:kern w:val="2"/>
                <w:sz w:val="22"/>
                <w:szCs w:val="22"/>
              </w:rPr>
            </w:pPr>
            <w:r>
              <w:rPr>
                <w:rFonts w:ascii="Times New Roman" w:hint="eastAsia"/>
                <w:bCs/>
                <w:kern w:val="2"/>
                <w:sz w:val="22"/>
                <w:szCs w:val="22"/>
              </w:rPr>
              <w:t>內部記帳傳票</w:t>
            </w:r>
            <w:r>
              <w:rPr>
                <w:rFonts w:ascii="Times New Roman"/>
                <w:bCs/>
                <w:kern w:val="2"/>
                <w:sz w:val="22"/>
                <w:szCs w:val="22"/>
              </w:rPr>
              <w:t>(</w:t>
            </w:r>
            <w:r>
              <w:rPr>
                <w:rFonts w:ascii="Times New Roman" w:hint="eastAsia"/>
                <w:bCs/>
                <w:kern w:val="2"/>
                <w:sz w:val="22"/>
                <w:szCs w:val="22"/>
              </w:rPr>
              <w:t>傳票之摘要欄或專案欄須註明交通部大型車輛裝設主動預警輔助系統計畫</w:t>
            </w:r>
            <w:r>
              <w:rPr>
                <w:rFonts w:ascii="Times New Roman"/>
                <w:bCs/>
                <w:kern w:val="2"/>
                <w:sz w:val="22"/>
                <w:szCs w:val="22"/>
              </w:rPr>
              <w:t>)</w:t>
            </w:r>
            <w:r>
              <w:rPr>
                <w:rFonts w:ascii="Times New Roman" w:hint="eastAsia"/>
                <w:bCs/>
                <w:kern w:val="2"/>
                <w:sz w:val="22"/>
                <w:szCs w:val="22"/>
              </w:rPr>
              <w:t>、明細帳。</w:t>
            </w:r>
          </w:p>
          <w:p w14:paraId="46E9BE36" w14:textId="77777777" w:rsidR="004E2E57" w:rsidRDefault="004E2E57" w:rsidP="004E2E57">
            <w:pPr>
              <w:pStyle w:val="affe"/>
              <w:numPr>
                <w:ilvl w:val="0"/>
                <w:numId w:val="32"/>
              </w:numPr>
              <w:tabs>
                <w:tab w:val="num" w:pos="588"/>
              </w:tabs>
              <w:kinsoku w:val="0"/>
              <w:overflowPunct w:val="0"/>
              <w:spacing w:line="200" w:lineRule="atLeast"/>
              <w:ind w:leftChars="0" w:left="588" w:rightChars="50" w:right="120" w:hanging="253"/>
              <w:jc w:val="both"/>
              <w:rPr>
                <w:rFonts w:ascii="Times New Roman"/>
                <w:bCs/>
                <w:kern w:val="2"/>
                <w:sz w:val="22"/>
                <w:szCs w:val="22"/>
              </w:rPr>
            </w:pPr>
            <w:r>
              <w:rPr>
                <w:rFonts w:ascii="Times New Roman" w:hint="eastAsia"/>
                <w:bCs/>
                <w:kern w:val="2"/>
                <w:sz w:val="22"/>
                <w:szCs w:val="22"/>
              </w:rPr>
              <w:t>付款憑證，如水單、信用狀、匯款單、付款支票影本、銀行對帳單、進口結匯單據、零用金支付清單等足以證明之支付憑證。</w:t>
            </w:r>
          </w:p>
          <w:p w14:paraId="1032F12A" w14:textId="77777777" w:rsidR="004E2E57" w:rsidRDefault="004E2E57" w:rsidP="004E2E57">
            <w:pPr>
              <w:pStyle w:val="affe"/>
              <w:numPr>
                <w:ilvl w:val="0"/>
                <w:numId w:val="32"/>
              </w:numPr>
              <w:tabs>
                <w:tab w:val="num" w:pos="588"/>
              </w:tabs>
              <w:kinsoku w:val="0"/>
              <w:overflowPunct w:val="0"/>
              <w:spacing w:line="200" w:lineRule="atLeast"/>
              <w:ind w:leftChars="0" w:left="588" w:rightChars="50" w:right="120" w:hanging="253"/>
              <w:jc w:val="both"/>
              <w:rPr>
                <w:rFonts w:ascii="Times New Roman"/>
                <w:bCs/>
                <w:kern w:val="2"/>
                <w:sz w:val="22"/>
                <w:szCs w:val="22"/>
              </w:rPr>
            </w:pPr>
            <w:r>
              <w:rPr>
                <w:rFonts w:ascii="Times New Roman" w:hint="eastAsia"/>
                <w:bCs/>
                <w:kern w:val="2"/>
                <w:sz w:val="22"/>
                <w:szCs w:val="22"/>
              </w:rPr>
              <w:t>涉及外幣支付</w:t>
            </w:r>
            <w:r>
              <w:rPr>
                <w:rFonts w:ascii="Times New Roman" w:hint="eastAsia"/>
                <w:bCs/>
                <w:kern w:val="2"/>
                <w:sz w:val="22"/>
                <w:szCs w:val="22"/>
              </w:rPr>
              <w:lastRenderedPageBreak/>
              <w:t>時應附當時之外幣匯率表。</w:t>
            </w:r>
          </w:p>
          <w:p w14:paraId="0D5AA00B" w14:textId="77777777" w:rsidR="004E2E57" w:rsidRDefault="004E2E57" w:rsidP="004E2E57">
            <w:pPr>
              <w:pStyle w:val="affe"/>
              <w:numPr>
                <w:ilvl w:val="0"/>
                <w:numId w:val="30"/>
              </w:numPr>
              <w:kinsoku w:val="0"/>
              <w:overflowPunct w:val="0"/>
              <w:adjustRightInd w:val="0"/>
              <w:snapToGrid w:val="0"/>
              <w:spacing w:line="280" w:lineRule="atLeast"/>
              <w:ind w:leftChars="0" w:left="335" w:rightChars="50" w:right="120" w:hanging="283"/>
              <w:jc w:val="both"/>
              <w:rPr>
                <w:rFonts w:ascii="Times New Roman"/>
                <w:bCs/>
                <w:kern w:val="2"/>
                <w:sz w:val="22"/>
                <w:szCs w:val="22"/>
              </w:rPr>
            </w:pPr>
            <w:r>
              <w:rPr>
                <w:rFonts w:ascii="Times New Roman" w:hint="eastAsia"/>
                <w:bCs/>
                <w:kern w:val="2"/>
                <w:sz w:val="22"/>
                <w:szCs w:val="22"/>
              </w:rPr>
              <w:t>運用專案計畫執行單位原有或與公司其他用途共用</w:t>
            </w:r>
            <w:r>
              <w:rPr>
                <w:rFonts w:ascii="Times New Roman" w:hint="eastAsia"/>
                <w:kern w:val="2"/>
                <w:sz w:val="22"/>
                <w:szCs w:val="22"/>
              </w:rPr>
              <w:t>網路服務</w:t>
            </w:r>
            <w:r>
              <w:rPr>
                <w:rFonts w:ascii="Times New Roman" w:hint="eastAsia"/>
                <w:bCs/>
                <w:kern w:val="2"/>
                <w:sz w:val="22"/>
                <w:szCs w:val="22"/>
              </w:rPr>
              <w:t>執行專案計畫之</w:t>
            </w:r>
            <w:r>
              <w:rPr>
                <w:rFonts w:ascii="Times New Roman" w:hint="eastAsia"/>
                <w:kern w:val="2"/>
                <w:sz w:val="22"/>
                <w:szCs w:val="22"/>
              </w:rPr>
              <w:t>網路服務費</w:t>
            </w:r>
            <w:r>
              <w:rPr>
                <w:rFonts w:ascii="Times New Roman" w:hint="eastAsia"/>
                <w:bCs/>
                <w:kern w:val="2"/>
                <w:sz w:val="22"/>
                <w:szCs w:val="22"/>
              </w:rPr>
              <w:t>應分攤金額應提供：</w:t>
            </w:r>
            <w:r>
              <w:rPr>
                <w:rFonts w:ascii="Times New Roman"/>
                <w:bCs/>
                <w:kern w:val="2"/>
                <w:sz w:val="22"/>
                <w:szCs w:val="22"/>
              </w:rPr>
              <w:t xml:space="preserve"> </w:t>
            </w:r>
          </w:p>
          <w:p w14:paraId="68BA79EB" w14:textId="77777777" w:rsidR="004E2E57" w:rsidRDefault="004E2E57" w:rsidP="004E2E57">
            <w:pPr>
              <w:pStyle w:val="affe"/>
              <w:numPr>
                <w:ilvl w:val="0"/>
                <w:numId w:val="33"/>
              </w:numPr>
              <w:tabs>
                <w:tab w:val="num" w:pos="588"/>
              </w:tabs>
              <w:kinsoku w:val="0"/>
              <w:overflowPunct w:val="0"/>
              <w:spacing w:line="200" w:lineRule="atLeast"/>
              <w:ind w:leftChars="0" w:left="588" w:rightChars="50" w:right="120" w:hanging="253"/>
              <w:jc w:val="both"/>
              <w:rPr>
                <w:rFonts w:ascii="Times New Roman"/>
                <w:bCs/>
                <w:kern w:val="2"/>
                <w:sz w:val="22"/>
                <w:szCs w:val="22"/>
              </w:rPr>
            </w:pPr>
            <w:r>
              <w:rPr>
                <w:rFonts w:ascii="Times New Roman" w:hint="eastAsia"/>
                <w:bCs/>
                <w:kern w:val="2"/>
                <w:sz w:val="22"/>
                <w:szCs w:val="22"/>
              </w:rPr>
              <w:t>費用分攤表</w:t>
            </w:r>
            <w:r>
              <w:rPr>
                <w:rFonts w:ascii="Times New Roman"/>
                <w:bCs/>
                <w:kern w:val="2"/>
                <w:sz w:val="22"/>
                <w:szCs w:val="22"/>
              </w:rPr>
              <w:t>(</w:t>
            </w:r>
            <w:r>
              <w:rPr>
                <w:rFonts w:ascii="Times New Roman" w:hint="eastAsia"/>
                <w:bCs/>
                <w:kern w:val="2"/>
                <w:sz w:val="22"/>
                <w:szCs w:val="22"/>
              </w:rPr>
              <w:t>須加蓋計畫主持人專用章</w:t>
            </w:r>
            <w:r>
              <w:rPr>
                <w:rFonts w:ascii="Times New Roman"/>
                <w:bCs/>
                <w:kern w:val="2"/>
                <w:sz w:val="22"/>
                <w:szCs w:val="22"/>
              </w:rPr>
              <w:t>)</w:t>
            </w:r>
            <w:r>
              <w:rPr>
                <w:rFonts w:ascii="Times New Roman" w:hint="eastAsia"/>
                <w:bCs/>
                <w:kern w:val="2"/>
                <w:sz w:val="22"/>
                <w:szCs w:val="22"/>
              </w:rPr>
              <w:t>、分攤方式佐證資料。</w:t>
            </w:r>
          </w:p>
          <w:p w14:paraId="54E427DA" w14:textId="77777777" w:rsidR="004E2E57" w:rsidRDefault="004E2E57" w:rsidP="004E2E57">
            <w:pPr>
              <w:pStyle w:val="affe"/>
              <w:numPr>
                <w:ilvl w:val="0"/>
                <w:numId w:val="33"/>
              </w:numPr>
              <w:tabs>
                <w:tab w:val="num" w:pos="588"/>
              </w:tabs>
              <w:kinsoku w:val="0"/>
              <w:overflowPunct w:val="0"/>
              <w:spacing w:line="200" w:lineRule="atLeast"/>
              <w:ind w:leftChars="0" w:left="588" w:rightChars="50" w:right="120" w:hanging="253"/>
              <w:jc w:val="both"/>
              <w:rPr>
                <w:rFonts w:ascii="Times New Roman"/>
                <w:bCs/>
                <w:kern w:val="2"/>
                <w:sz w:val="22"/>
                <w:szCs w:val="22"/>
              </w:rPr>
            </w:pPr>
            <w:r>
              <w:rPr>
                <w:rFonts w:ascii="Times New Roman" w:hint="eastAsia"/>
                <w:bCs/>
                <w:kern w:val="2"/>
                <w:sz w:val="22"/>
                <w:szCs w:val="22"/>
              </w:rPr>
              <w:t>統一發票、收據、</w:t>
            </w:r>
            <w:r>
              <w:rPr>
                <w:rFonts w:ascii="Times New Roman"/>
                <w:bCs/>
                <w:kern w:val="2"/>
                <w:sz w:val="22"/>
                <w:szCs w:val="22"/>
              </w:rPr>
              <w:t>INVOICE(</w:t>
            </w:r>
            <w:r>
              <w:rPr>
                <w:rFonts w:ascii="Times New Roman" w:hint="eastAsia"/>
                <w:bCs/>
                <w:kern w:val="2"/>
                <w:sz w:val="22"/>
                <w:szCs w:val="22"/>
              </w:rPr>
              <w:t>須加蓋計畫主持人專用章</w:t>
            </w:r>
            <w:r>
              <w:rPr>
                <w:rFonts w:ascii="Times New Roman"/>
                <w:bCs/>
                <w:kern w:val="2"/>
                <w:sz w:val="22"/>
                <w:szCs w:val="22"/>
              </w:rPr>
              <w:t>)</w:t>
            </w:r>
            <w:r>
              <w:rPr>
                <w:rFonts w:ascii="Times New Roman" w:hint="eastAsia"/>
                <w:bCs/>
                <w:kern w:val="2"/>
                <w:sz w:val="22"/>
                <w:szCs w:val="22"/>
              </w:rPr>
              <w:t>。</w:t>
            </w:r>
          </w:p>
          <w:p w14:paraId="4FD9BD39" w14:textId="6CB2E265" w:rsidR="004E2E57" w:rsidRDefault="004E2E57" w:rsidP="004E2E57">
            <w:pPr>
              <w:pStyle w:val="affe"/>
              <w:numPr>
                <w:ilvl w:val="0"/>
                <w:numId w:val="33"/>
              </w:numPr>
              <w:tabs>
                <w:tab w:val="num" w:pos="588"/>
              </w:tabs>
              <w:kinsoku w:val="0"/>
              <w:overflowPunct w:val="0"/>
              <w:spacing w:line="200" w:lineRule="atLeast"/>
              <w:ind w:leftChars="0" w:left="588" w:rightChars="50" w:right="120" w:hanging="253"/>
              <w:jc w:val="both"/>
              <w:rPr>
                <w:rFonts w:ascii="Times New Roman"/>
                <w:bCs/>
                <w:kern w:val="2"/>
                <w:sz w:val="22"/>
                <w:szCs w:val="22"/>
              </w:rPr>
            </w:pPr>
            <w:r>
              <w:rPr>
                <w:rFonts w:ascii="Times New Roman" w:hint="eastAsia"/>
                <w:bCs/>
                <w:kern w:val="2"/>
                <w:sz w:val="22"/>
                <w:szCs w:val="22"/>
              </w:rPr>
              <w:t>內部記帳傳票</w:t>
            </w:r>
            <w:r>
              <w:rPr>
                <w:rFonts w:ascii="Times New Roman"/>
                <w:bCs/>
                <w:kern w:val="2"/>
                <w:sz w:val="22"/>
                <w:szCs w:val="22"/>
              </w:rPr>
              <w:t>(</w:t>
            </w:r>
            <w:r>
              <w:rPr>
                <w:rFonts w:ascii="Times New Roman" w:hint="eastAsia"/>
                <w:bCs/>
                <w:kern w:val="2"/>
                <w:sz w:val="22"/>
                <w:szCs w:val="22"/>
              </w:rPr>
              <w:t>傳票之摘要欄或專案欄須註明交通部大型車輛裝設主動預警輔助系統計畫</w:t>
            </w:r>
            <w:r>
              <w:rPr>
                <w:rFonts w:ascii="Times New Roman"/>
                <w:bCs/>
                <w:kern w:val="2"/>
                <w:sz w:val="22"/>
                <w:szCs w:val="22"/>
              </w:rPr>
              <w:t>)</w:t>
            </w:r>
            <w:r>
              <w:rPr>
                <w:rFonts w:ascii="Times New Roman" w:hint="eastAsia"/>
                <w:bCs/>
                <w:kern w:val="2"/>
                <w:sz w:val="22"/>
                <w:szCs w:val="22"/>
              </w:rPr>
              <w:t>、明細帳。</w:t>
            </w:r>
          </w:p>
          <w:p w14:paraId="6F3D042D" w14:textId="77777777" w:rsidR="004E2E57" w:rsidRDefault="004E2E57" w:rsidP="004E2E57">
            <w:pPr>
              <w:pStyle w:val="affe"/>
              <w:numPr>
                <w:ilvl w:val="0"/>
                <w:numId w:val="30"/>
              </w:numPr>
              <w:tabs>
                <w:tab w:val="num" w:pos="760"/>
              </w:tabs>
              <w:kinsoku w:val="0"/>
              <w:overflowPunct w:val="0"/>
              <w:adjustRightInd w:val="0"/>
              <w:snapToGrid w:val="0"/>
              <w:spacing w:line="280" w:lineRule="atLeast"/>
              <w:ind w:leftChars="0" w:left="335" w:rightChars="50" w:right="120" w:hanging="283"/>
              <w:jc w:val="both"/>
              <w:rPr>
                <w:rFonts w:ascii="Times New Roman"/>
                <w:kern w:val="2"/>
                <w:sz w:val="22"/>
                <w:szCs w:val="22"/>
              </w:rPr>
            </w:pPr>
            <w:r>
              <w:rPr>
                <w:rFonts w:ascii="Times New Roman" w:hint="eastAsia"/>
                <w:bCs/>
                <w:kern w:val="2"/>
                <w:sz w:val="22"/>
                <w:szCs w:val="22"/>
              </w:rPr>
              <w:t>變更申請及核定文件或執行工作報告核備同意文件。</w:t>
            </w:r>
          </w:p>
        </w:tc>
      </w:tr>
      <w:bookmarkEnd w:id="2"/>
    </w:tbl>
    <w:p w14:paraId="2076EDBF" w14:textId="77777777" w:rsidR="004E2E57" w:rsidRDefault="004E2E57" w:rsidP="004E2E57">
      <w:pPr>
        <w:rPr>
          <w:rFonts w:eastAsia="標楷體"/>
        </w:rPr>
        <w:sectPr w:rsidR="004E2E57" w:rsidSect="00CC7867">
          <w:pgSz w:w="11906" w:h="16838"/>
          <w:pgMar w:top="709" w:right="992" w:bottom="992" w:left="1276" w:header="851" w:footer="964" w:gutter="0"/>
          <w:cols w:space="425"/>
          <w:docGrid w:type="lines" w:linePitch="360"/>
        </w:sectPr>
      </w:pPr>
      <w:r>
        <w:rPr>
          <w:rFonts w:eastAsia="標楷體"/>
        </w:rPr>
        <w:lastRenderedPageBreak/>
        <w:br w:type="page"/>
      </w:r>
    </w:p>
    <w:tbl>
      <w:tblPr>
        <w:tblW w:w="54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64"/>
        <w:gridCol w:w="3408"/>
        <w:gridCol w:w="4403"/>
        <w:gridCol w:w="2166"/>
      </w:tblGrid>
      <w:tr w:rsidR="004E2E57" w14:paraId="23B90A0D" w14:textId="77777777" w:rsidTr="004E2E57">
        <w:trPr>
          <w:cantSplit/>
          <w:tblHeader/>
          <w:jc w:val="center"/>
        </w:trPr>
        <w:tc>
          <w:tcPr>
            <w:tcW w:w="564" w:type="dxa"/>
            <w:vMerge w:val="restart"/>
            <w:tcBorders>
              <w:top w:val="single" w:sz="4" w:space="0" w:color="auto"/>
              <w:left w:val="single" w:sz="4" w:space="0" w:color="auto"/>
              <w:bottom w:val="single" w:sz="4" w:space="0" w:color="auto"/>
              <w:right w:val="single" w:sz="4" w:space="0" w:color="auto"/>
            </w:tcBorders>
            <w:vAlign w:val="center"/>
            <w:hideMark/>
          </w:tcPr>
          <w:p w14:paraId="32445094" w14:textId="77777777" w:rsidR="004E2E57" w:rsidRDefault="004E2E57">
            <w:pPr>
              <w:snapToGrid w:val="0"/>
              <w:spacing w:line="240" w:lineRule="exact"/>
              <w:jc w:val="center"/>
              <w:rPr>
                <w:rFonts w:eastAsia="標楷體"/>
                <w:spacing w:val="4"/>
                <w:sz w:val="22"/>
              </w:rPr>
            </w:pPr>
            <w:r>
              <w:rPr>
                <w:rFonts w:eastAsia="標楷體" w:hint="eastAsia"/>
                <w:spacing w:val="4"/>
                <w:sz w:val="22"/>
              </w:rPr>
              <w:lastRenderedPageBreak/>
              <w:t>會計科目</w:t>
            </w:r>
          </w:p>
        </w:tc>
        <w:tc>
          <w:tcPr>
            <w:tcW w:w="3408" w:type="dxa"/>
            <w:vMerge w:val="restart"/>
            <w:tcBorders>
              <w:top w:val="single" w:sz="4" w:space="0" w:color="auto"/>
              <w:left w:val="single" w:sz="4" w:space="0" w:color="auto"/>
              <w:bottom w:val="single" w:sz="4" w:space="0" w:color="auto"/>
              <w:right w:val="single" w:sz="4" w:space="0" w:color="auto"/>
            </w:tcBorders>
            <w:vAlign w:val="center"/>
            <w:hideMark/>
          </w:tcPr>
          <w:p w14:paraId="01D41297" w14:textId="77777777" w:rsidR="004E2E57" w:rsidRDefault="004E2E57">
            <w:pPr>
              <w:snapToGrid w:val="0"/>
              <w:jc w:val="center"/>
              <w:rPr>
                <w:rFonts w:eastAsia="標楷體"/>
                <w:spacing w:val="4"/>
                <w:sz w:val="22"/>
              </w:rPr>
            </w:pPr>
            <w:r>
              <w:rPr>
                <w:rFonts w:eastAsia="標楷體" w:hint="eastAsia"/>
                <w:spacing w:val="4"/>
                <w:sz w:val="22"/>
              </w:rPr>
              <w:t>編列原則</w:t>
            </w:r>
          </w:p>
        </w:tc>
        <w:tc>
          <w:tcPr>
            <w:tcW w:w="6569" w:type="dxa"/>
            <w:gridSpan w:val="2"/>
            <w:tcBorders>
              <w:top w:val="single" w:sz="4" w:space="0" w:color="auto"/>
              <w:left w:val="single" w:sz="4" w:space="0" w:color="auto"/>
              <w:bottom w:val="single" w:sz="4" w:space="0" w:color="auto"/>
              <w:right w:val="single" w:sz="4" w:space="0" w:color="auto"/>
            </w:tcBorders>
            <w:vAlign w:val="center"/>
            <w:hideMark/>
          </w:tcPr>
          <w:p w14:paraId="3FD9DB26" w14:textId="77777777" w:rsidR="004E2E57" w:rsidRDefault="004E2E57">
            <w:pPr>
              <w:pStyle w:val="afff0"/>
              <w:tabs>
                <w:tab w:val="left" w:pos="4440"/>
              </w:tabs>
              <w:kinsoku w:val="0"/>
              <w:overflowPunct w:val="0"/>
              <w:spacing w:line="240" w:lineRule="atLeast"/>
              <w:rPr>
                <w:rFonts w:eastAsia="標楷體"/>
                <w:kern w:val="2"/>
                <w:sz w:val="22"/>
                <w:szCs w:val="22"/>
              </w:rPr>
            </w:pPr>
            <w:r>
              <w:rPr>
                <w:rFonts w:eastAsia="標楷體" w:hint="eastAsia"/>
                <w:kern w:val="2"/>
                <w:sz w:val="22"/>
                <w:szCs w:val="22"/>
              </w:rPr>
              <w:t>查　核　準　則</w:t>
            </w:r>
          </w:p>
        </w:tc>
      </w:tr>
      <w:tr w:rsidR="004E2E57" w14:paraId="2B87C295" w14:textId="77777777" w:rsidTr="004E2E57">
        <w:trPr>
          <w:cantSplit/>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C3613A" w14:textId="77777777" w:rsidR="004E2E57" w:rsidRDefault="004E2E57">
            <w:pPr>
              <w:widowControl/>
              <w:adjustRightInd/>
              <w:spacing w:line="240" w:lineRule="auto"/>
              <w:rPr>
                <w:rFonts w:eastAsia="標楷體"/>
                <w:spacing w:val="4"/>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75B301" w14:textId="77777777" w:rsidR="004E2E57" w:rsidRDefault="004E2E57">
            <w:pPr>
              <w:widowControl/>
              <w:adjustRightInd/>
              <w:spacing w:line="240" w:lineRule="auto"/>
              <w:rPr>
                <w:rFonts w:eastAsia="標楷體"/>
                <w:spacing w:val="4"/>
                <w:sz w:val="22"/>
              </w:rPr>
            </w:pPr>
          </w:p>
        </w:tc>
        <w:tc>
          <w:tcPr>
            <w:tcW w:w="4403" w:type="dxa"/>
            <w:tcBorders>
              <w:top w:val="single" w:sz="4" w:space="0" w:color="auto"/>
              <w:left w:val="single" w:sz="4" w:space="0" w:color="auto"/>
              <w:bottom w:val="single" w:sz="4" w:space="0" w:color="auto"/>
              <w:right w:val="single" w:sz="4" w:space="0" w:color="auto"/>
            </w:tcBorders>
            <w:vAlign w:val="center"/>
            <w:hideMark/>
          </w:tcPr>
          <w:p w14:paraId="44610B66" w14:textId="77777777" w:rsidR="004E2E57" w:rsidRDefault="004E2E57">
            <w:pPr>
              <w:snapToGrid w:val="0"/>
              <w:jc w:val="center"/>
              <w:rPr>
                <w:rFonts w:eastAsia="標楷體"/>
                <w:spacing w:val="4"/>
                <w:kern w:val="2"/>
                <w:sz w:val="22"/>
                <w:szCs w:val="22"/>
              </w:rPr>
            </w:pPr>
            <w:r>
              <w:rPr>
                <w:rFonts w:eastAsia="標楷體" w:hint="eastAsia"/>
                <w:spacing w:val="4"/>
                <w:sz w:val="22"/>
              </w:rPr>
              <w:t>應注意事項</w:t>
            </w:r>
          </w:p>
        </w:tc>
        <w:tc>
          <w:tcPr>
            <w:tcW w:w="2166" w:type="dxa"/>
            <w:tcBorders>
              <w:top w:val="single" w:sz="4" w:space="0" w:color="auto"/>
              <w:left w:val="single" w:sz="4" w:space="0" w:color="auto"/>
              <w:bottom w:val="single" w:sz="4" w:space="0" w:color="auto"/>
              <w:right w:val="single" w:sz="4" w:space="0" w:color="auto"/>
            </w:tcBorders>
            <w:vAlign w:val="center"/>
            <w:hideMark/>
          </w:tcPr>
          <w:p w14:paraId="59FF2052" w14:textId="77777777" w:rsidR="004E2E57" w:rsidRDefault="004E2E57">
            <w:pPr>
              <w:snapToGrid w:val="0"/>
              <w:jc w:val="center"/>
              <w:rPr>
                <w:rFonts w:eastAsia="標楷體"/>
                <w:spacing w:val="4"/>
                <w:sz w:val="22"/>
              </w:rPr>
            </w:pPr>
            <w:r>
              <w:rPr>
                <w:rFonts w:eastAsia="標楷體" w:hint="eastAsia"/>
                <w:spacing w:val="4"/>
                <w:sz w:val="22"/>
              </w:rPr>
              <w:t>應備妥之原始憑證</w:t>
            </w:r>
          </w:p>
        </w:tc>
      </w:tr>
      <w:tr w:rsidR="004E2E57" w14:paraId="37E7E350" w14:textId="77777777" w:rsidTr="004E2E57">
        <w:trPr>
          <w:jc w:val="center"/>
        </w:trPr>
        <w:tc>
          <w:tcPr>
            <w:tcW w:w="564" w:type="dxa"/>
            <w:tcBorders>
              <w:top w:val="single" w:sz="4" w:space="0" w:color="auto"/>
              <w:left w:val="single" w:sz="4" w:space="0" w:color="auto"/>
              <w:bottom w:val="single" w:sz="4" w:space="0" w:color="auto"/>
              <w:right w:val="single" w:sz="4" w:space="0" w:color="auto"/>
            </w:tcBorders>
            <w:hideMark/>
          </w:tcPr>
          <w:p w14:paraId="12408AF9" w14:textId="0A165C87" w:rsidR="004E2E57" w:rsidRDefault="004E2E57">
            <w:pPr>
              <w:kinsoku w:val="0"/>
              <w:overflowPunct w:val="0"/>
              <w:spacing w:before="40" w:after="40" w:line="200" w:lineRule="atLeast"/>
              <w:ind w:leftChars="50" w:left="120" w:rightChars="50" w:right="120"/>
              <w:jc w:val="center"/>
              <w:rPr>
                <w:rFonts w:eastAsia="標楷體"/>
                <w:sz w:val="22"/>
              </w:rPr>
            </w:pPr>
            <w:r>
              <w:rPr>
                <w:rFonts w:eastAsia="標楷體" w:hint="eastAsia"/>
                <w:sz w:val="22"/>
              </w:rPr>
              <w:t>創新或研究發展設備維護費</w:t>
            </w:r>
          </w:p>
        </w:tc>
        <w:tc>
          <w:tcPr>
            <w:tcW w:w="3408" w:type="dxa"/>
            <w:tcBorders>
              <w:top w:val="single" w:sz="4" w:space="0" w:color="auto"/>
              <w:left w:val="single" w:sz="4" w:space="0" w:color="auto"/>
              <w:bottom w:val="single" w:sz="4" w:space="0" w:color="auto"/>
              <w:right w:val="single" w:sz="4" w:space="0" w:color="auto"/>
            </w:tcBorders>
            <w:hideMark/>
          </w:tcPr>
          <w:p w14:paraId="699800FD" w14:textId="77777777" w:rsidR="004E2E57" w:rsidRDefault="004E2E57" w:rsidP="004E2E57">
            <w:pPr>
              <w:pStyle w:val="affe"/>
              <w:numPr>
                <w:ilvl w:val="0"/>
                <w:numId w:val="34"/>
              </w:numPr>
              <w:kinsoku w:val="0"/>
              <w:overflowPunct w:val="0"/>
              <w:spacing w:before="40" w:after="40" w:line="200" w:lineRule="atLeast"/>
              <w:ind w:leftChars="0" w:left="335" w:rightChars="27" w:right="65" w:hanging="275"/>
              <w:jc w:val="both"/>
              <w:rPr>
                <w:rFonts w:ascii="Times New Roman"/>
                <w:kern w:val="2"/>
                <w:sz w:val="22"/>
                <w:szCs w:val="22"/>
              </w:rPr>
            </w:pPr>
            <w:r>
              <w:rPr>
                <w:rFonts w:ascii="Times New Roman" w:hint="eastAsia"/>
                <w:kern w:val="2"/>
                <w:sz w:val="22"/>
                <w:szCs w:val="22"/>
              </w:rPr>
              <w:t>所稱維護費係指專案計畫下所核定機器及儀器設備</w:t>
            </w:r>
            <w:r>
              <w:rPr>
                <w:rFonts w:ascii="Times New Roman"/>
                <w:kern w:val="2"/>
                <w:sz w:val="22"/>
                <w:szCs w:val="22"/>
              </w:rPr>
              <w:t>(</w:t>
            </w:r>
            <w:r>
              <w:rPr>
                <w:rFonts w:ascii="Times New Roman" w:hint="eastAsia"/>
                <w:kern w:val="2"/>
                <w:sz w:val="22"/>
                <w:szCs w:val="22"/>
              </w:rPr>
              <w:t>含軟體</w:t>
            </w:r>
            <w:r>
              <w:rPr>
                <w:rFonts w:ascii="Times New Roman"/>
                <w:kern w:val="2"/>
                <w:sz w:val="22"/>
                <w:szCs w:val="22"/>
              </w:rPr>
              <w:t>)</w:t>
            </w:r>
            <w:r>
              <w:rPr>
                <w:rFonts w:ascii="Times New Roman" w:hint="eastAsia"/>
                <w:kern w:val="2"/>
                <w:sz w:val="22"/>
                <w:szCs w:val="22"/>
              </w:rPr>
              <w:t>依據設備維護合約，於計畫核定執行期間內應按期分攤之維護費或需實際支付之修繕費用。</w:t>
            </w:r>
          </w:p>
          <w:p w14:paraId="076AD4FD" w14:textId="77777777" w:rsidR="004E2E57" w:rsidRDefault="004E2E57" w:rsidP="004E2E57">
            <w:pPr>
              <w:pStyle w:val="affe"/>
              <w:numPr>
                <w:ilvl w:val="0"/>
                <w:numId w:val="34"/>
              </w:numPr>
              <w:kinsoku w:val="0"/>
              <w:overflowPunct w:val="0"/>
              <w:spacing w:before="40" w:after="40" w:line="200" w:lineRule="atLeast"/>
              <w:ind w:leftChars="0" w:left="335" w:rightChars="27" w:right="65" w:hanging="275"/>
              <w:jc w:val="both"/>
              <w:rPr>
                <w:rFonts w:ascii="Times New Roman"/>
                <w:kern w:val="2"/>
                <w:sz w:val="22"/>
                <w:szCs w:val="22"/>
              </w:rPr>
            </w:pPr>
            <w:r>
              <w:rPr>
                <w:rFonts w:ascii="Times New Roman" w:hint="eastAsia"/>
                <w:kern w:val="2"/>
                <w:sz w:val="22"/>
                <w:szCs w:val="22"/>
              </w:rPr>
              <w:t>設備於保固期間內</w:t>
            </w:r>
            <w:r>
              <w:rPr>
                <w:rFonts w:ascii="Times New Roman"/>
                <w:kern w:val="2"/>
                <w:sz w:val="22"/>
                <w:szCs w:val="22"/>
              </w:rPr>
              <w:t>(</w:t>
            </w:r>
            <w:r>
              <w:rPr>
                <w:rFonts w:ascii="Times New Roman" w:hint="eastAsia"/>
                <w:kern w:val="2"/>
                <w:sz w:val="22"/>
                <w:szCs w:val="22"/>
              </w:rPr>
              <w:t>至少</w:t>
            </w:r>
            <w:r>
              <w:rPr>
                <w:rFonts w:ascii="Times New Roman"/>
                <w:kern w:val="2"/>
                <w:sz w:val="22"/>
                <w:szCs w:val="22"/>
              </w:rPr>
              <w:t>1</w:t>
            </w:r>
            <w:r>
              <w:rPr>
                <w:rFonts w:ascii="Times New Roman" w:hint="eastAsia"/>
                <w:kern w:val="2"/>
                <w:sz w:val="22"/>
                <w:szCs w:val="22"/>
              </w:rPr>
              <w:t>年認定</w:t>
            </w:r>
            <w:r>
              <w:rPr>
                <w:rFonts w:ascii="Times New Roman"/>
                <w:kern w:val="2"/>
                <w:sz w:val="22"/>
                <w:szCs w:val="22"/>
              </w:rPr>
              <w:t>)</w:t>
            </w:r>
            <w:r>
              <w:rPr>
                <w:rFonts w:ascii="Times New Roman" w:hint="eastAsia"/>
                <w:kern w:val="2"/>
                <w:sz w:val="22"/>
                <w:szCs w:val="22"/>
              </w:rPr>
              <w:t>不得編列維護費。</w:t>
            </w:r>
          </w:p>
          <w:p w14:paraId="287990AE" w14:textId="77777777" w:rsidR="004E2E57" w:rsidRDefault="004E2E57" w:rsidP="004E2E57">
            <w:pPr>
              <w:pStyle w:val="affe"/>
              <w:numPr>
                <w:ilvl w:val="0"/>
                <w:numId w:val="34"/>
              </w:numPr>
              <w:kinsoku w:val="0"/>
              <w:overflowPunct w:val="0"/>
              <w:spacing w:before="40" w:after="40" w:line="200" w:lineRule="atLeast"/>
              <w:ind w:leftChars="0" w:left="335" w:rightChars="27" w:right="65" w:hanging="275"/>
              <w:jc w:val="both"/>
              <w:rPr>
                <w:rFonts w:ascii="Times New Roman"/>
                <w:kern w:val="2"/>
                <w:sz w:val="22"/>
                <w:szCs w:val="22"/>
              </w:rPr>
            </w:pPr>
            <w:r>
              <w:rPr>
                <w:rFonts w:ascii="Times New Roman" w:hint="eastAsia"/>
                <w:kern w:val="2"/>
                <w:sz w:val="22"/>
                <w:szCs w:val="22"/>
              </w:rPr>
              <w:t>未編列設備使用費之設備項目原則上不得編列設備維護費。</w:t>
            </w:r>
          </w:p>
          <w:p w14:paraId="5AB0217A" w14:textId="77777777" w:rsidR="004E2E57" w:rsidRDefault="004E2E57" w:rsidP="004E2E57">
            <w:pPr>
              <w:pStyle w:val="affe"/>
              <w:numPr>
                <w:ilvl w:val="0"/>
                <w:numId w:val="34"/>
              </w:numPr>
              <w:kinsoku w:val="0"/>
              <w:overflowPunct w:val="0"/>
              <w:spacing w:before="40" w:after="40" w:line="200" w:lineRule="atLeast"/>
              <w:ind w:leftChars="0" w:left="335" w:rightChars="27" w:right="65" w:hanging="275"/>
              <w:jc w:val="both"/>
              <w:rPr>
                <w:rFonts w:ascii="Times New Roman"/>
                <w:kern w:val="2"/>
                <w:sz w:val="22"/>
                <w:szCs w:val="22"/>
              </w:rPr>
            </w:pPr>
            <w:r>
              <w:rPr>
                <w:rFonts w:ascii="Times New Roman" w:hint="eastAsia"/>
                <w:kern w:val="2"/>
                <w:sz w:val="22"/>
                <w:szCs w:val="22"/>
              </w:rPr>
              <w:t>設備維護若與供應商或其他提供維護勞務廠商簽訂年度維護合約者，其維護費則依維護合約每月之維護費按該設備使用於專案計畫之比例編列。</w:t>
            </w:r>
          </w:p>
          <w:p w14:paraId="408CA45E" w14:textId="32011CFD" w:rsidR="004E2E57" w:rsidRDefault="004E2E57" w:rsidP="004E2E57">
            <w:pPr>
              <w:pStyle w:val="affe"/>
              <w:numPr>
                <w:ilvl w:val="0"/>
                <w:numId w:val="34"/>
              </w:numPr>
              <w:kinsoku w:val="0"/>
              <w:overflowPunct w:val="0"/>
              <w:spacing w:before="40" w:after="40" w:line="200" w:lineRule="atLeast"/>
              <w:ind w:leftChars="0" w:left="335" w:rightChars="27" w:right="65" w:hanging="275"/>
              <w:jc w:val="both"/>
              <w:rPr>
                <w:rFonts w:ascii="Times New Roman"/>
                <w:kern w:val="2"/>
                <w:sz w:val="22"/>
                <w:szCs w:val="22"/>
              </w:rPr>
            </w:pPr>
            <w:r>
              <w:rPr>
                <w:rFonts w:ascii="Times New Roman" w:hint="eastAsia"/>
                <w:kern w:val="2"/>
                <w:sz w:val="22"/>
                <w:szCs w:val="22"/>
              </w:rPr>
              <w:t>未簽訂年度維護合約之設備，則其每ㄧ設備所編列維護費不得超過該設備購入成本之</w:t>
            </w:r>
            <w:r>
              <w:rPr>
                <w:rFonts w:ascii="Times New Roman"/>
                <w:kern w:val="2"/>
                <w:sz w:val="22"/>
                <w:szCs w:val="22"/>
              </w:rPr>
              <w:t>20%</w:t>
            </w:r>
            <w:r>
              <w:rPr>
                <w:rFonts w:ascii="Times New Roman" w:hint="eastAsia"/>
                <w:kern w:val="2"/>
                <w:sz w:val="22"/>
                <w:szCs w:val="22"/>
              </w:rPr>
              <w:t>。</w:t>
            </w:r>
            <w:r>
              <w:rPr>
                <w:rFonts w:ascii="Times New Roman"/>
                <w:kern w:val="2"/>
                <w:sz w:val="22"/>
                <w:szCs w:val="22"/>
              </w:rPr>
              <w:t>(</w:t>
            </w:r>
            <w:r>
              <w:rPr>
                <w:rFonts w:ascii="Times New Roman" w:hint="eastAsia"/>
                <w:kern w:val="2"/>
                <w:sz w:val="22"/>
                <w:szCs w:val="22"/>
              </w:rPr>
              <w:t>計畫期程不滿一年者依據比例計算該設備之維護費上限</w:t>
            </w:r>
            <w:r>
              <w:rPr>
                <w:rFonts w:ascii="Times New Roman"/>
                <w:kern w:val="2"/>
                <w:sz w:val="22"/>
                <w:szCs w:val="22"/>
              </w:rPr>
              <w:t>)</w:t>
            </w:r>
            <w:r>
              <w:rPr>
                <w:rFonts w:ascii="Times New Roman" w:hint="eastAsia"/>
                <w:kern w:val="2"/>
                <w:sz w:val="22"/>
                <w:szCs w:val="22"/>
              </w:rPr>
              <w:t>。</w:t>
            </w:r>
          </w:p>
        </w:tc>
        <w:tc>
          <w:tcPr>
            <w:tcW w:w="4403" w:type="dxa"/>
            <w:tcBorders>
              <w:top w:val="single" w:sz="4" w:space="0" w:color="auto"/>
              <w:left w:val="single" w:sz="4" w:space="0" w:color="auto"/>
              <w:bottom w:val="single" w:sz="4" w:space="0" w:color="auto"/>
              <w:right w:val="single" w:sz="4" w:space="0" w:color="auto"/>
            </w:tcBorders>
            <w:hideMark/>
          </w:tcPr>
          <w:p w14:paraId="7B544A3C" w14:textId="77777777" w:rsidR="004E2E57" w:rsidRDefault="004E2E57" w:rsidP="004E2E57">
            <w:pPr>
              <w:pStyle w:val="affe"/>
              <w:numPr>
                <w:ilvl w:val="0"/>
                <w:numId w:val="35"/>
              </w:numPr>
              <w:kinsoku w:val="0"/>
              <w:overflowPunct w:val="0"/>
              <w:spacing w:before="40" w:after="40" w:line="200" w:lineRule="atLeast"/>
              <w:ind w:leftChars="0" w:left="335" w:rightChars="27" w:right="65" w:hanging="275"/>
              <w:jc w:val="both"/>
              <w:rPr>
                <w:rFonts w:ascii="Times New Roman"/>
                <w:kern w:val="2"/>
                <w:sz w:val="22"/>
                <w:szCs w:val="22"/>
              </w:rPr>
            </w:pPr>
            <w:r>
              <w:rPr>
                <w:rFonts w:ascii="Times New Roman" w:hint="eastAsia"/>
                <w:kern w:val="2"/>
                <w:sz w:val="22"/>
                <w:szCs w:val="22"/>
              </w:rPr>
              <w:t>所列維護費之金額應與原始憑證、費用分攤表相符。其相關付款憑證經抽查未發現異常情形。</w:t>
            </w:r>
          </w:p>
          <w:p w14:paraId="6BB0C985" w14:textId="77777777" w:rsidR="004E2E57" w:rsidRDefault="004E2E57" w:rsidP="004E2E57">
            <w:pPr>
              <w:pStyle w:val="affe"/>
              <w:numPr>
                <w:ilvl w:val="0"/>
                <w:numId w:val="35"/>
              </w:numPr>
              <w:kinsoku w:val="0"/>
              <w:overflowPunct w:val="0"/>
              <w:spacing w:before="40" w:after="40" w:line="200" w:lineRule="atLeast"/>
              <w:ind w:leftChars="0" w:left="335" w:rightChars="27" w:right="65" w:hanging="275"/>
              <w:jc w:val="both"/>
              <w:rPr>
                <w:rFonts w:ascii="Times New Roman"/>
                <w:kern w:val="2"/>
                <w:sz w:val="22"/>
                <w:szCs w:val="22"/>
              </w:rPr>
            </w:pPr>
            <w:r>
              <w:rPr>
                <w:rFonts w:ascii="Times New Roman" w:hint="eastAsia"/>
                <w:kern w:val="2"/>
                <w:sz w:val="22"/>
                <w:szCs w:val="22"/>
              </w:rPr>
              <w:t>設備保固期間內</w:t>
            </w:r>
            <w:r>
              <w:rPr>
                <w:rFonts w:ascii="Times New Roman"/>
                <w:kern w:val="2"/>
                <w:sz w:val="22"/>
                <w:szCs w:val="22"/>
              </w:rPr>
              <w:t>(</w:t>
            </w:r>
            <w:r>
              <w:rPr>
                <w:rFonts w:ascii="Times New Roman" w:hint="eastAsia"/>
                <w:kern w:val="2"/>
                <w:sz w:val="22"/>
                <w:szCs w:val="22"/>
              </w:rPr>
              <w:t>至少</w:t>
            </w:r>
            <w:r>
              <w:rPr>
                <w:rFonts w:ascii="Times New Roman"/>
                <w:kern w:val="2"/>
                <w:sz w:val="22"/>
                <w:szCs w:val="22"/>
              </w:rPr>
              <w:t>1</w:t>
            </w:r>
            <w:r>
              <w:rPr>
                <w:rFonts w:ascii="Times New Roman" w:hint="eastAsia"/>
                <w:kern w:val="2"/>
                <w:sz w:val="22"/>
                <w:szCs w:val="22"/>
              </w:rPr>
              <w:t>年認定</w:t>
            </w:r>
            <w:r>
              <w:rPr>
                <w:rFonts w:ascii="Times New Roman"/>
                <w:kern w:val="2"/>
                <w:sz w:val="22"/>
                <w:szCs w:val="22"/>
              </w:rPr>
              <w:t>)</w:t>
            </w:r>
            <w:r>
              <w:rPr>
                <w:rFonts w:ascii="Times New Roman" w:hint="eastAsia"/>
                <w:kern w:val="2"/>
                <w:sz w:val="22"/>
                <w:szCs w:val="22"/>
              </w:rPr>
              <w:t>不得列報維護費。</w:t>
            </w:r>
          </w:p>
          <w:p w14:paraId="782FD88B" w14:textId="77777777" w:rsidR="004E2E57" w:rsidRDefault="004E2E57" w:rsidP="004E2E57">
            <w:pPr>
              <w:pStyle w:val="affe"/>
              <w:numPr>
                <w:ilvl w:val="0"/>
                <w:numId w:val="35"/>
              </w:numPr>
              <w:kinsoku w:val="0"/>
              <w:overflowPunct w:val="0"/>
              <w:spacing w:before="40" w:after="40" w:line="200" w:lineRule="atLeast"/>
              <w:ind w:leftChars="0" w:left="335" w:rightChars="27" w:right="65" w:hanging="275"/>
              <w:jc w:val="both"/>
              <w:rPr>
                <w:rFonts w:ascii="Times New Roman"/>
                <w:kern w:val="2"/>
                <w:sz w:val="22"/>
                <w:szCs w:val="22"/>
              </w:rPr>
            </w:pPr>
            <w:r>
              <w:rPr>
                <w:rFonts w:ascii="Times New Roman" w:hint="eastAsia"/>
                <w:kern w:val="2"/>
                <w:sz w:val="22"/>
                <w:szCs w:val="22"/>
              </w:rPr>
              <w:t>所報維護費之項目、金額應與原始憑證如統一發票或收據相符，若為分攤，應與附分攤表及原始憑證核算相符。</w:t>
            </w:r>
            <w:r>
              <w:rPr>
                <w:rFonts w:ascii="Times New Roman"/>
                <w:kern w:val="2"/>
                <w:sz w:val="22"/>
                <w:szCs w:val="22"/>
              </w:rPr>
              <w:t>(</w:t>
            </w:r>
            <w:r>
              <w:rPr>
                <w:rFonts w:ascii="Times New Roman" w:hint="eastAsia"/>
                <w:kern w:val="2"/>
                <w:sz w:val="22"/>
                <w:szCs w:val="22"/>
              </w:rPr>
              <w:t>可全額或依比例扣抵之營業稅進項稅額不得報支為本計畫費用</w:t>
            </w:r>
            <w:r>
              <w:rPr>
                <w:rFonts w:ascii="Times New Roman"/>
                <w:kern w:val="2"/>
                <w:sz w:val="22"/>
                <w:szCs w:val="22"/>
              </w:rPr>
              <w:t>)</w:t>
            </w:r>
            <w:r>
              <w:rPr>
                <w:rFonts w:ascii="Times New Roman" w:hint="eastAsia"/>
                <w:kern w:val="2"/>
                <w:sz w:val="22"/>
                <w:szCs w:val="22"/>
              </w:rPr>
              <w:t>。</w:t>
            </w:r>
          </w:p>
          <w:p w14:paraId="5E93359E" w14:textId="77777777" w:rsidR="004E2E57" w:rsidRDefault="004E2E57" w:rsidP="004E2E57">
            <w:pPr>
              <w:pStyle w:val="affe"/>
              <w:numPr>
                <w:ilvl w:val="0"/>
                <w:numId w:val="35"/>
              </w:numPr>
              <w:kinsoku w:val="0"/>
              <w:overflowPunct w:val="0"/>
              <w:spacing w:before="40" w:after="40" w:line="200" w:lineRule="atLeast"/>
              <w:ind w:leftChars="0" w:left="335" w:rightChars="27" w:right="65" w:hanging="275"/>
              <w:jc w:val="both"/>
              <w:rPr>
                <w:rFonts w:ascii="Times New Roman"/>
                <w:kern w:val="2"/>
                <w:sz w:val="22"/>
                <w:szCs w:val="22"/>
              </w:rPr>
            </w:pPr>
            <w:r>
              <w:rPr>
                <w:rFonts w:ascii="Times New Roman" w:hint="eastAsia"/>
                <w:kern w:val="2"/>
                <w:sz w:val="22"/>
                <w:szCs w:val="22"/>
              </w:rPr>
              <w:t>非經變更同意，其所維修之設備為計畫核定設備項目。</w:t>
            </w:r>
          </w:p>
          <w:p w14:paraId="507CE89B" w14:textId="77777777" w:rsidR="004E2E57" w:rsidRDefault="004E2E57" w:rsidP="004E2E57">
            <w:pPr>
              <w:pStyle w:val="affe"/>
              <w:numPr>
                <w:ilvl w:val="0"/>
                <w:numId w:val="35"/>
              </w:numPr>
              <w:kinsoku w:val="0"/>
              <w:overflowPunct w:val="0"/>
              <w:spacing w:before="40" w:after="40" w:line="200" w:lineRule="atLeast"/>
              <w:ind w:leftChars="0" w:left="335" w:rightChars="27" w:right="65" w:hanging="275"/>
              <w:jc w:val="both"/>
              <w:rPr>
                <w:rFonts w:ascii="Times New Roman"/>
                <w:kern w:val="2"/>
                <w:sz w:val="22"/>
                <w:szCs w:val="22"/>
              </w:rPr>
            </w:pPr>
            <w:r>
              <w:rPr>
                <w:rFonts w:ascii="Times New Roman" w:hint="eastAsia"/>
                <w:kern w:val="2"/>
                <w:sz w:val="22"/>
                <w:szCs w:val="22"/>
              </w:rPr>
              <w:t>設備維修費應出具維修廠商憑證，若屬廠商自行維修，應請提供內部成本紀錄以憑認定。惟維修工資應取具外來憑證，不得以內部人員之薪資報支維護費。</w:t>
            </w:r>
          </w:p>
          <w:p w14:paraId="2FCD7CC9" w14:textId="62F465F6" w:rsidR="004E2E57" w:rsidRDefault="004E2E57" w:rsidP="004E2E57">
            <w:pPr>
              <w:pStyle w:val="affe"/>
              <w:numPr>
                <w:ilvl w:val="0"/>
                <w:numId w:val="35"/>
              </w:numPr>
              <w:kinsoku w:val="0"/>
              <w:overflowPunct w:val="0"/>
              <w:spacing w:before="40" w:after="40" w:line="200" w:lineRule="atLeast"/>
              <w:ind w:leftChars="0" w:left="335" w:rightChars="27" w:right="65" w:hanging="275"/>
              <w:jc w:val="both"/>
              <w:rPr>
                <w:sz w:val="22"/>
              </w:rPr>
            </w:pPr>
            <w:r>
              <w:rPr>
                <w:rFonts w:ascii="Times New Roman" w:hint="eastAsia"/>
                <w:kern w:val="2"/>
                <w:sz w:val="22"/>
                <w:szCs w:val="22"/>
              </w:rPr>
              <w:t>除簽訂年度維護合約之設備，其維護費應依維護合約每月之費用按該設備使用於專案計畫之比例計算外，其餘設備之年維護費不得超出原購入成本之</w:t>
            </w:r>
            <w:r>
              <w:rPr>
                <w:rFonts w:ascii="Times New Roman"/>
                <w:kern w:val="2"/>
                <w:sz w:val="22"/>
                <w:szCs w:val="22"/>
              </w:rPr>
              <w:t>20% (</w:t>
            </w:r>
            <w:r>
              <w:rPr>
                <w:rFonts w:ascii="Times New Roman" w:hint="eastAsia"/>
                <w:kern w:val="2"/>
                <w:sz w:val="22"/>
                <w:szCs w:val="22"/>
              </w:rPr>
              <w:t>且計畫期程不滿一年者依據比例計算該設備之維護費上限</w:t>
            </w:r>
            <w:r>
              <w:rPr>
                <w:rFonts w:ascii="Times New Roman"/>
                <w:kern w:val="2"/>
                <w:sz w:val="22"/>
                <w:szCs w:val="22"/>
              </w:rPr>
              <w:t>)</w:t>
            </w:r>
            <w:r>
              <w:rPr>
                <w:rFonts w:ascii="Times New Roman" w:hint="eastAsia"/>
                <w:kern w:val="2"/>
                <w:sz w:val="22"/>
                <w:szCs w:val="22"/>
              </w:rPr>
              <w:t>。</w:t>
            </w:r>
          </w:p>
        </w:tc>
        <w:tc>
          <w:tcPr>
            <w:tcW w:w="2166" w:type="dxa"/>
            <w:tcBorders>
              <w:top w:val="single" w:sz="4" w:space="0" w:color="auto"/>
              <w:left w:val="single" w:sz="4" w:space="0" w:color="auto"/>
              <w:bottom w:val="single" w:sz="4" w:space="0" w:color="auto"/>
              <w:right w:val="single" w:sz="4" w:space="0" w:color="auto"/>
            </w:tcBorders>
            <w:hideMark/>
          </w:tcPr>
          <w:p w14:paraId="5C1B2463" w14:textId="77777777" w:rsidR="004E2E57" w:rsidRDefault="004E2E57" w:rsidP="004E2E57">
            <w:pPr>
              <w:pStyle w:val="affe"/>
              <w:numPr>
                <w:ilvl w:val="0"/>
                <w:numId w:val="36"/>
              </w:numPr>
              <w:kinsoku w:val="0"/>
              <w:overflowPunct w:val="0"/>
              <w:spacing w:before="40" w:after="40" w:line="200" w:lineRule="atLeast"/>
              <w:ind w:leftChars="0" w:left="281" w:rightChars="27" w:right="65" w:hanging="221"/>
              <w:jc w:val="both"/>
              <w:rPr>
                <w:rFonts w:ascii="Times New Roman"/>
                <w:kern w:val="2"/>
                <w:sz w:val="22"/>
                <w:szCs w:val="22"/>
              </w:rPr>
            </w:pPr>
            <w:r>
              <w:rPr>
                <w:rFonts w:ascii="Times New Roman" w:hint="eastAsia"/>
                <w:kern w:val="2"/>
                <w:sz w:val="22"/>
                <w:szCs w:val="22"/>
              </w:rPr>
              <w:t>請購或請修單、驗收單、維護合約、統一發票或收據、與</w:t>
            </w:r>
            <w:r>
              <w:rPr>
                <w:rFonts w:ascii="Times New Roman"/>
                <w:kern w:val="2"/>
                <w:sz w:val="22"/>
                <w:szCs w:val="22"/>
              </w:rPr>
              <w:t>INVOICE</w:t>
            </w:r>
            <w:r>
              <w:rPr>
                <w:rFonts w:ascii="Times New Roman" w:hint="eastAsia"/>
                <w:kern w:val="2"/>
                <w:sz w:val="22"/>
                <w:szCs w:val="22"/>
              </w:rPr>
              <w:t>及內部記帳傳票及付款憑證，如水單、信用狀、匯款單、付款支票影本、銀行對帳單、進口結匯單據、零用金支付清單等足以證明之支付憑證。</w:t>
            </w:r>
          </w:p>
          <w:p w14:paraId="184FC2E8" w14:textId="77777777" w:rsidR="004E2E57" w:rsidRDefault="004E2E57" w:rsidP="004E2E57">
            <w:pPr>
              <w:pStyle w:val="affe"/>
              <w:numPr>
                <w:ilvl w:val="0"/>
                <w:numId w:val="36"/>
              </w:numPr>
              <w:kinsoku w:val="0"/>
              <w:overflowPunct w:val="0"/>
              <w:spacing w:before="40" w:after="40" w:line="200" w:lineRule="atLeast"/>
              <w:ind w:leftChars="0" w:left="281" w:rightChars="27" w:right="65" w:hanging="221"/>
              <w:jc w:val="both"/>
              <w:rPr>
                <w:rFonts w:ascii="Times New Roman"/>
                <w:kern w:val="2"/>
                <w:sz w:val="22"/>
                <w:szCs w:val="22"/>
              </w:rPr>
            </w:pPr>
            <w:r>
              <w:rPr>
                <w:rFonts w:ascii="Times New Roman" w:hint="eastAsia"/>
                <w:kern w:val="2"/>
                <w:sz w:val="22"/>
                <w:szCs w:val="22"/>
              </w:rPr>
              <w:t>設備維修紀錄。</w:t>
            </w:r>
          </w:p>
          <w:p w14:paraId="46F5090F" w14:textId="77777777" w:rsidR="004E2E57" w:rsidRDefault="004E2E57" w:rsidP="004E2E57">
            <w:pPr>
              <w:pStyle w:val="affe"/>
              <w:numPr>
                <w:ilvl w:val="0"/>
                <w:numId w:val="36"/>
              </w:numPr>
              <w:kinsoku w:val="0"/>
              <w:overflowPunct w:val="0"/>
              <w:spacing w:before="40" w:after="40" w:line="200" w:lineRule="atLeast"/>
              <w:ind w:leftChars="0" w:left="281" w:rightChars="27" w:right="65" w:hanging="221"/>
              <w:jc w:val="both"/>
              <w:rPr>
                <w:rFonts w:ascii="Times New Roman"/>
                <w:kern w:val="2"/>
                <w:sz w:val="22"/>
                <w:szCs w:val="22"/>
              </w:rPr>
            </w:pPr>
            <w:r>
              <w:rPr>
                <w:rFonts w:ascii="Times New Roman" w:hint="eastAsia"/>
                <w:kern w:val="2"/>
                <w:sz w:val="22"/>
                <w:szCs w:val="22"/>
              </w:rPr>
              <w:t>若為分攤，應附分攤表及原始憑證影本。</w:t>
            </w:r>
          </w:p>
          <w:p w14:paraId="416968EE" w14:textId="77777777" w:rsidR="004E2E57" w:rsidRDefault="004E2E57" w:rsidP="004E2E57">
            <w:pPr>
              <w:pStyle w:val="affe"/>
              <w:numPr>
                <w:ilvl w:val="0"/>
                <w:numId w:val="36"/>
              </w:numPr>
              <w:kinsoku w:val="0"/>
              <w:overflowPunct w:val="0"/>
              <w:spacing w:before="40" w:after="40" w:line="200" w:lineRule="atLeast"/>
              <w:ind w:leftChars="0" w:left="281" w:rightChars="27" w:right="65" w:hanging="221"/>
              <w:jc w:val="both"/>
              <w:rPr>
                <w:rFonts w:ascii="Times New Roman"/>
                <w:kern w:val="2"/>
                <w:sz w:val="22"/>
                <w:szCs w:val="22"/>
              </w:rPr>
            </w:pPr>
            <w:r>
              <w:rPr>
                <w:rFonts w:ascii="Times New Roman" w:hint="eastAsia"/>
                <w:kern w:val="2"/>
                <w:sz w:val="22"/>
                <w:szCs w:val="22"/>
              </w:rPr>
              <w:t>涉及外幣支付時應附當時之外幣匯率表。</w:t>
            </w:r>
          </w:p>
          <w:p w14:paraId="7737EF65" w14:textId="03EB3C32" w:rsidR="004E2E57" w:rsidRDefault="004E2E57" w:rsidP="004E2E57">
            <w:pPr>
              <w:pStyle w:val="affe"/>
              <w:numPr>
                <w:ilvl w:val="0"/>
                <w:numId w:val="36"/>
              </w:numPr>
              <w:kinsoku w:val="0"/>
              <w:overflowPunct w:val="0"/>
              <w:spacing w:before="40" w:after="40" w:line="200" w:lineRule="atLeast"/>
              <w:ind w:leftChars="0" w:left="281" w:rightChars="27" w:right="65" w:hanging="221"/>
              <w:jc w:val="both"/>
              <w:rPr>
                <w:sz w:val="22"/>
              </w:rPr>
            </w:pPr>
            <w:r>
              <w:rPr>
                <w:rFonts w:ascii="Times New Roman" w:hint="eastAsia"/>
                <w:kern w:val="2"/>
                <w:sz w:val="22"/>
                <w:szCs w:val="22"/>
              </w:rPr>
              <w:t>變更申請及核定文件或執行工作報告核備同意文件。</w:t>
            </w:r>
          </w:p>
        </w:tc>
      </w:tr>
    </w:tbl>
    <w:p w14:paraId="56084403" w14:textId="77777777" w:rsidR="004E2E57" w:rsidRDefault="004E2E57" w:rsidP="004E2E57">
      <w:pPr>
        <w:rPr>
          <w:rFonts w:eastAsia="標楷體" w:cstheme="minorBidi"/>
          <w:kern w:val="2"/>
          <w:szCs w:val="22"/>
        </w:rPr>
      </w:pPr>
      <w:r>
        <w:rPr>
          <w:rFonts w:eastAsia="標楷體"/>
        </w:rPr>
        <w:br w:type="page"/>
      </w:r>
    </w:p>
    <w:tbl>
      <w:tblPr>
        <w:tblW w:w="54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63"/>
        <w:gridCol w:w="3289"/>
        <w:gridCol w:w="4670"/>
        <w:gridCol w:w="2019"/>
      </w:tblGrid>
      <w:tr w:rsidR="004E2E57" w14:paraId="21E4CC95" w14:textId="77777777" w:rsidTr="004E2E57">
        <w:trPr>
          <w:cantSplit/>
          <w:tblHeader/>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1625F9AA" w14:textId="77777777" w:rsidR="004E2E57" w:rsidRDefault="004E2E57">
            <w:pPr>
              <w:snapToGrid w:val="0"/>
              <w:spacing w:line="240" w:lineRule="exact"/>
              <w:jc w:val="center"/>
              <w:rPr>
                <w:rFonts w:eastAsia="標楷體"/>
                <w:spacing w:val="4"/>
                <w:sz w:val="22"/>
              </w:rPr>
            </w:pPr>
            <w:r>
              <w:rPr>
                <w:rFonts w:eastAsia="標楷體"/>
              </w:rPr>
              <w:lastRenderedPageBreak/>
              <w:br w:type="page"/>
            </w:r>
            <w:r>
              <w:rPr>
                <w:rFonts w:eastAsia="標楷體" w:hint="eastAsia"/>
                <w:spacing w:val="4"/>
                <w:sz w:val="22"/>
              </w:rPr>
              <w:t>會計科目</w:t>
            </w:r>
          </w:p>
        </w:tc>
        <w:tc>
          <w:tcPr>
            <w:tcW w:w="3283" w:type="dxa"/>
            <w:vMerge w:val="restart"/>
            <w:tcBorders>
              <w:top w:val="single" w:sz="4" w:space="0" w:color="auto"/>
              <w:left w:val="single" w:sz="4" w:space="0" w:color="auto"/>
              <w:bottom w:val="single" w:sz="4" w:space="0" w:color="auto"/>
              <w:right w:val="single" w:sz="4" w:space="0" w:color="auto"/>
            </w:tcBorders>
            <w:vAlign w:val="center"/>
            <w:hideMark/>
          </w:tcPr>
          <w:p w14:paraId="49E7A8AD" w14:textId="77777777" w:rsidR="004E2E57" w:rsidRDefault="004E2E57">
            <w:pPr>
              <w:snapToGrid w:val="0"/>
              <w:jc w:val="center"/>
              <w:rPr>
                <w:rFonts w:eastAsia="標楷體"/>
                <w:spacing w:val="4"/>
                <w:sz w:val="22"/>
              </w:rPr>
            </w:pPr>
            <w:r>
              <w:rPr>
                <w:rFonts w:eastAsia="標楷體" w:hint="eastAsia"/>
                <w:spacing w:val="4"/>
                <w:sz w:val="22"/>
              </w:rPr>
              <w:t>編列原則</w:t>
            </w:r>
          </w:p>
        </w:tc>
        <w:tc>
          <w:tcPr>
            <w:tcW w:w="6676" w:type="dxa"/>
            <w:gridSpan w:val="2"/>
            <w:tcBorders>
              <w:top w:val="single" w:sz="4" w:space="0" w:color="auto"/>
              <w:left w:val="single" w:sz="4" w:space="0" w:color="auto"/>
              <w:bottom w:val="single" w:sz="4" w:space="0" w:color="auto"/>
              <w:right w:val="single" w:sz="4" w:space="0" w:color="auto"/>
            </w:tcBorders>
            <w:vAlign w:val="center"/>
            <w:hideMark/>
          </w:tcPr>
          <w:p w14:paraId="573EDE58" w14:textId="77777777" w:rsidR="004E2E57" w:rsidRDefault="004E2E57">
            <w:pPr>
              <w:pStyle w:val="afff0"/>
              <w:tabs>
                <w:tab w:val="left" w:pos="4440"/>
              </w:tabs>
              <w:kinsoku w:val="0"/>
              <w:overflowPunct w:val="0"/>
              <w:spacing w:line="240" w:lineRule="atLeast"/>
              <w:rPr>
                <w:rFonts w:eastAsia="標楷體"/>
                <w:kern w:val="2"/>
                <w:sz w:val="22"/>
                <w:szCs w:val="22"/>
              </w:rPr>
            </w:pPr>
            <w:r>
              <w:rPr>
                <w:rFonts w:eastAsia="標楷體" w:hint="eastAsia"/>
                <w:kern w:val="2"/>
                <w:sz w:val="22"/>
                <w:szCs w:val="22"/>
              </w:rPr>
              <w:t>查　核　準　則</w:t>
            </w:r>
          </w:p>
        </w:tc>
      </w:tr>
      <w:tr w:rsidR="004E2E57" w14:paraId="564517B7" w14:textId="77777777" w:rsidTr="004E2E57">
        <w:trPr>
          <w:cantSplit/>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893835" w14:textId="77777777" w:rsidR="004E2E57" w:rsidRDefault="004E2E57">
            <w:pPr>
              <w:widowControl/>
              <w:adjustRightInd/>
              <w:spacing w:line="240" w:lineRule="auto"/>
              <w:rPr>
                <w:rFonts w:eastAsia="標楷體"/>
                <w:spacing w:val="4"/>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3E3F6A" w14:textId="77777777" w:rsidR="004E2E57" w:rsidRDefault="004E2E57">
            <w:pPr>
              <w:widowControl/>
              <w:adjustRightInd/>
              <w:spacing w:line="240" w:lineRule="auto"/>
              <w:rPr>
                <w:rFonts w:eastAsia="標楷體"/>
                <w:spacing w:val="4"/>
                <w:sz w:val="22"/>
              </w:rPr>
            </w:pPr>
          </w:p>
        </w:tc>
        <w:tc>
          <w:tcPr>
            <w:tcW w:w="4661" w:type="dxa"/>
            <w:tcBorders>
              <w:top w:val="single" w:sz="4" w:space="0" w:color="auto"/>
              <w:left w:val="single" w:sz="4" w:space="0" w:color="auto"/>
              <w:bottom w:val="single" w:sz="4" w:space="0" w:color="auto"/>
              <w:right w:val="single" w:sz="4" w:space="0" w:color="auto"/>
            </w:tcBorders>
            <w:vAlign w:val="center"/>
            <w:hideMark/>
          </w:tcPr>
          <w:p w14:paraId="3713B082" w14:textId="77777777" w:rsidR="004E2E57" w:rsidRDefault="004E2E57">
            <w:pPr>
              <w:snapToGrid w:val="0"/>
              <w:jc w:val="center"/>
              <w:rPr>
                <w:rFonts w:eastAsia="標楷體"/>
                <w:spacing w:val="4"/>
                <w:kern w:val="2"/>
                <w:sz w:val="22"/>
                <w:szCs w:val="22"/>
              </w:rPr>
            </w:pPr>
            <w:r>
              <w:rPr>
                <w:rFonts w:eastAsia="標楷體" w:hint="eastAsia"/>
                <w:spacing w:val="4"/>
                <w:sz w:val="22"/>
              </w:rPr>
              <w:t>應注意事項</w:t>
            </w:r>
          </w:p>
        </w:tc>
        <w:tc>
          <w:tcPr>
            <w:tcW w:w="2015" w:type="dxa"/>
            <w:tcBorders>
              <w:top w:val="single" w:sz="4" w:space="0" w:color="auto"/>
              <w:left w:val="single" w:sz="4" w:space="0" w:color="auto"/>
              <w:bottom w:val="single" w:sz="4" w:space="0" w:color="auto"/>
              <w:right w:val="single" w:sz="4" w:space="0" w:color="auto"/>
            </w:tcBorders>
            <w:vAlign w:val="center"/>
            <w:hideMark/>
          </w:tcPr>
          <w:p w14:paraId="09672D64" w14:textId="77777777" w:rsidR="004E2E57" w:rsidRDefault="004E2E57">
            <w:pPr>
              <w:snapToGrid w:val="0"/>
              <w:jc w:val="center"/>
              <w:rPr>
                <w:rFonts w:eastAsia="標楷體"/>
                <w:spacing w:val="4"/>
                <w:sz w:val="22"/>
              </w:rPr>
            </w:pPr>
            <w:r>
              <w:rPr>
                <w:rFonts w:eastAsia="標楷體" w:hint="eastAsia"/>
                <w:spacing w:val="4"/>
                <w:sz w:val="22"/>
              </w:rPr>
              <w:t>應備妥之原始憑證</w:t>
            </w:r>
          </w:p>
        </w:tc>
      </w:tr>
      <w:tr w:rsidR="004E2E57" w14:paraId="25CF6629" w14:textId="77777777" w:rsidTr="004E2E57">
        <w:trPr>
          <w:trHeight w:val="8112"/>
          <w:jc w:val="center"/>
        </w:trPr>
        <w:tc>
          <w:tcPr>
            <w:tcW w:w="562" w:type="dxa"/>
            <w:tcBorders>
              <w:top w:val="single" w:sz="4" w:space="0" w:color="auto"/>
              <w:left w:val="single" w:sz="4" w:space="0" w:color="auto"/>
              <w:bottom w:val="single" w:sz="4" w:space="0" w:color="auto"/>
              <w:right w:val="single" w:sz="4" w:space="0" w:color="auto"/>
            </w:tcBorders>
            <w:hideMark/>
          </w:tcPr>
          <w:p w14:paraId="33AB9EC6" w14:textId="77777777" w:rsidR="004E2E57" w:rsidRDefault="004E2E57">
            <w:pPr>
              <w:kinsoku w:val="0"/>
              <w:overflowPunct w:val="0"/>
              <w:spacing w:before="40" w:after="40" w:line="200" w:lineRule="atLeast"/>
              <w:ind w:leftChars="50" w:left="120" w:rightChars="50" w:right="120"/>
              <w:jc w:val="center"/>
              <w:rPr>
                <w:rFonts w:eastAsia="標楷體"/>
                <w:sz w:val="22"/>
              </w:rPr>
            </w:pPr>
            <w:r>
              <w:rPr>
                <w:rFonts w:eastAsia="標楷體" w:hint="eastAsia"/>
                <w:sz w:val="22"/>
              </w:rPr>
              <w:t>委託研究費</w:t>
            </w:r>
          </w:p>
        </w:tc>
        <w:tc>
          <w:tcPr>
            <w:tcW w:w="3283" w:type="dxa"/>
            <w:tcBorders>
              <w:top w:val="single" w:sz="4" w:space="0" w:color="auto"/>
              <w:left w:val="single" w:sz="4" w:space="0" w:color="auto"/>
              <w:bottom w:val="single" w:sz="4" w:space="0" w:color="auto"/>
              <w:right w:val="single" w:sz="4" w:space="0" w:color="auto"/>
            </w:tcBorders>
          </w:tcPr>
          <w:p w14:paraId="59F6DCDB" w14:textId="77777777" w:rsidR="004E2E57" w:rsidRDefault="004E2E57" w:rsidP="004E2E57">
            <w:pPr>
              <w:snapToGrid w:val="0"/>
              <w:spacing w:beforeLines="30" w:before="108" w:line="280" w:lineRule="atLeast"/>
              <w:ind w:left="170" w:rightChars="52" w:right="125" w:hanging="170"/>
              <w:jc w:val="both"/>
              <w:rPr>
                <w:rFonts w:eastAsia="標楷體"/>
                <w:sz w:val="22"/>
              </w:rPr>
            </w:pPr>
            <w:r>
              <w:rPr>
                <w:rFonts w:eastAsia="標楷體"/>
                <w:sz w:val="22"/>
              </w:rPr>
              <w:t>1.</w:t>
            </w:r>
            <w:r>
              <w:rPr>
                <w:rFonts w:eastAsia="標楷體" w:hint="eastAsia"/>
                <w:sz w:val="22"/>
              </w:rPr>
              <w:t>所稱委託研究費係指專為執行開發計畫委託外界機構、單位專案研究之費用且應由專案計畫核定執行期間內應負擔之費用</w:t>
            </w:r>
            <w:r>
              <w:rPr>
                <w:rFonts w:eastAsia="標楷體"/>
                <w:sz w:val="22"/>
              </w:rPr>
              <w:t>(</w:t>
            </w:r>
            <w:r>
              <w:rPr>
                <w:rFonts w:eastAsia="標楷體" w:hint="eastAsia"/>
                <w:sz w:val="22"/>
              </w:rPr>
              <w:t>委託研究項目不包括設備、軟體之採購，可包含專為執行開發計畫所需之研究調查費用</w:t>
            </w:r>
            <w:r>
              <w:rPr>
                <w:rFonts w:eastAsia="標楷體"/>
                <w:sz w:val="22"/>
              </w:rPr>
              <w:t>)</w:t>
            </w:r>
            <w:r>
              <w:rPr>
                <w:rFonts w:eastAsia="標楷體" w:hint="eastAsia"/>
                <w:sz w:val="22"/>
              </w:rPr>
              <w:t>。</w:t>
            </w:r>
          </w:p>
          <w:p w14:paraId="6E83AFF9" w14:textId="77777777" w:rsidR="004E2E57" w:rsidRDefault="004E2E57" w:rsidP="004E2E57">
            <w:pPr>
              <w:snapToGrid w:val="0"/>
              <w:spacing w:beforeLines="30" w:before="108" w:line="280" w:lineRule="atLeast"/>
              <w:ind w:left="170" w:rightChars="52" w:right="125" w:hanging="170"/>
              <w:jc w:val="both"/>
              <w:rPr>
                <w:rFonts w:eastAsia="標楷體"/>
                <w:sz w:val="22"/>
              </w:rPr>
            </w:pPr>
            <w:r>
              <w:rPr>
                <w:rFonts w:eastAsia="標楷體"/>
                <w:sz w:val="22"/>
              </w:rPr>
              <w:t>2.</w:t>
            </w:r>
            <w:r>
              <w:rPr>
                <w:rFonts w:eastAsia="標楷體" w:hint="eastAsia"/>
                <w:sz w:val="22"/>
              </w:rPr>
              <w:t>上述所稱研究調查可包含產品或服務之策略規劃建置、研究開發至市場</w:t>
            </w:r>
            <w:r>
              <w:rPr>
                <w:rFonts w:eastAsia="標楷體" w:hint="eastAsia"/>
                <w:bCs/>
                <w:sz w:val="22"/>
              </w:rPr>
              <w:t>提供服務</w:t>
            </w:r>
            <w:r>
              <w:rPr>
                <w:rFonts w:eastAsia="標楷體" w:hint="eastAsia"/>
                <w:sz w:val="22"/>
              </w:rPr>
              <w:t>測試等階段所需之研究調查費用。</w:t>
            </w:r>
          </w:p>
          <w:p w14:paraId="4D02CB4F" w14:textId="77777777" w:rsidR="004E2E57" w:rsidRDefault="004E2E57" w:rsidP="004E2E57">
            <w:pPr>
              <w:snapToGrid w:val="0"/>
              <w:spacing w:beforeLines="30" w:before="108" w:line="280" w:lineRule="atLeast"/>
              <w:ind w:left="170" w:rightChars="52" w:right="125" w:hanging="170"/>
              <w:jc w:val="both"/>
              <w:rPr>
                <w:rFonts w:eastAsia="標楷體"/>
                <w:sz w:val="22"/>
              </w:rPr>
            </w:pPr>
            <w:r>
              <w:rPr>
                <w:rFonts w:eastAsia="標楷體"/>
                <w:sz w:val="22"/>
              </w:rPr>
              <w:t>3.</w:t>
            </w:r>
            <w:r>
              <w:rPr>
                <w:rFonts w:eastAsia="標楷體" w:hint="eastAsia"/>
                <w:sz w:val="22"/>
              </w:rPr>
              <w:t>其編列應述明委託研究之項目內容、經費及受委託者背景資料，並需提供合約、草約或備忘錄。</w:t>
            </w:r>
          </w:p>
          <w:p w14:paraId="7F3E6618" w14:textId="77777777" w:rsidR="004E2E57" w:rsidRDefault="004E2E57" w:rsidP="004E2E57">
            <w:pPr>
              <w:snapToGrid w:val="0"/>
              <w:spacing w:beforeLines="30" w:before="108" w:line="280" w:lineRule="atLeast"/>
              <w:ind w:left="170" w:rightChars="52" w:right="125" w:hanging="170"/>
              <w:jc w:val="both"/>
              <w:rPr>
                <w:rFonts w:eastAsia="標楷體"/>
                <w:sz w:val="22"/>
              </w:rPr>
            </w:pPr>
            <w:r>
              <w:rPr>
                <w:rFonts w:eastAsia="標楷體"/>
                <w:sz w:val="22"/>
              </w:rPr>
              <w:t>4.</w:t>
            </w:r>
            <w:r>
              <w:rPr>
                <w:rFonts w:eastAsia="標楷體" w:hint="eastAsia"/>
                <w:sz w:val="22"/>
              </w:rPr>
              <w:t>申請專案執行單位擬對外委託研究之項目，所編列之經費視計畫需要可編列受委託單位所需收費之項目</w:t>
            </w:r>
            <w:r>
              <w:rPr>
                <w:rFonts w:eastAsia="標楷體"/>
                <w:sz w:val="22"/>
              </w:rPr>
              <w:t>(</w:t>
            </w:r>
            <w:r>
              <w:rPr>
                <w:rFonts w:eastAsia="標楷體" w:hint="eastAsia"/>
                <w:sz w:val="22"/>
              </w:rPr>
              <w:t>包含人事費、差旅費、材料費、維護費、設備使用費、業務費及管理費</w:t>
            </w:r>
            <w:r>
              <w:rPr>
                <w:rFonts w:eastAsia="標楷體"/>
                <w:sz w:val="22"/>
              </w:rPr>
              <w:t>)</w:t>
            </w:r>
            <w:r>
              <w:rPr>
                <w:rFonts w:eastAsia="標楷體" w:hint="eastAsia"/>
                <w:sz w:val="22"/>
              </w:rPr>
              <w:t>。</w:t>
            </w:r>
          </w:p>
          <w:p w14:paraId="7980E400" w14:textId="2BB1B25A" w:rsidR="004E2E57" w:rsidRDefault="004E2E57" w:rsidP="004E2E57">
            <w:pPr>
              <w:snapToGrid w:val="0"/>
              <w:spacing w:beforeLines="30" w:before="108" w:line="280" w:lineRule="atLeast"/>
              <w:ind w:left="170" w:rightChars="52" w:right="125" w:hanging="170"/>
              <w:jc w:val="both"/>
              <w:rPr>
                <w:rFonts w:eastAsia="標楷體"/>
                <w:sz w:val="22"/>
              </w:rPr>
            </w:pPr>
            <w:r>
              <w:rPr>
                <w:rFonts w:eastAsia="標楷體"/>
                <w:sz w:val="22"/>
              </w:rPr>
              <w:t>5.</w:t>
            </w:r>
            <w:r>
              <w:rPr>
                <w:rFonts w:eastAsia="標楷體" w:hint="eastAsia"/>
                <w:sz w:val="22"/>
              </w:rPr>
              <w:t>委託研究費編列之預算金額即為計畫期間應取得之憑證及應付款之金額，且非計畫核定執行期間應分攤之費用不得編列為本計畫專案之費用。</w:t>
            </w:r>
          </w:p>
        </w:tc>
        <w:tc>
          <w:tcPr>
            <w:tcW w:w="4661" w:type="dxa"/>
            <w:tcBorders>
              <w:top w:val="single" w:sz="4" w:space="0" w:color="auto"/>
              <w:left w:val="single" w:sz="4" w:space="0" w:color="auto"/>
              <w:bottom w:val="single" w:sz="4" w:space="0" w:color="auto"/>
              <w:right w:val="single" w:sz="4" w:space="0" w:color="auto"/>
            </w:tcBorders>
          </w:tcPr>
          <w:p w14:paraId="60B7BFBF" w14:textId="77777777" w:rsidR="004E2E57" w:rsidRDefault="004E2E57" w:rsidP="004E2E57">
            <w:pPr>
              <w:kinsoku w:val="0"/>
              <w:overflowPunct w:val="0"/>
              <w:snapToGrid w:val="0"/>
              <w:spacing w:beforeLines="30" w:before="108" w:line="280" w:lineRule="atLeast"/>
              <w:ind w:leftChars="10" w:left="189" w:right="57" w:hangingChars="75" w:hanging="165"/>
              <w:jc w:val="both"/>
              <w:rPr>
                <w:rFonts w:eastAsia="標楷體"/>
                <w:sz w:val="22"/>
              </w:rPr>
            </w:pPr>
            <w:r>
              <w:rPr>
                <w:rFonts w:eastAsia="標楷體"/>
                <w:sz w:val="22"/>
              </w:rPr>
              <w:t>1.</w:t>
            </w:r>
            <w:r>
              <w:rPr>
                <w:rFonts w:eastAsia="標楷體" w:hint="eastAsia"/>
                <w:sz w:val="22"/>
              </w:rPr>
              <w:t>委託研究費用之列支，其憑證應依公司授權規定經適當之核准始得認定為開發費用。</w:t>
            </w:r>
          </w:p>
          <w:p w14:paraId="0443E3DF" w14:textId="77777777" w:rsidR="004E2E57" w:rsidRDefault="004E2E57" w:rsidP="004E2E57">
            <w:pPr>
              <w:kinsoku w:val="0"/>
              <w:overflowPunct w:val="0"/>
              <w:snapToGrid w:val="0"/>
              <w:spacing w:beforeLines="30" w:before="108" w:line="280" w:lineRule="atLeast"/>
              <w:ind w:leftChars="10" w:left="189" w:right="57" w:hangingChars="75" w:hanging="165"/>
              <w:jc w:val="both"/>
              <w:rPr>
                <w:rFonts w:eastAsia="標楷體"/>
                <w:sz w:val="22"/>
              </w:rPr>
            </w:pPr>
            <w:r>
              <w:rPr>
                <w:rFonts w:eastAsia="標楷體"/>
                <w:sz w:val="22"/>
              </w:rPr>
              <w:t>2.</w:t>
            </w:r>
            <w:r>
              <w:rPr>
                <w:rFonts w:eastAsia="標楷體" w:hint="eastAsia"/>
                <w:sz w:val="22"/>
              </w:rPr>
              <w:t>非經變更同意，所列之委託研究項目應與計畫書所列相符。所列報之金額應不超出各該項目計畫所編列之預算數</w:t>
            </w:r>
            <w:r>
              <w:rPr>
                <w:rFonts w:eastAsia="標楷體"/>
                <w:sz w:val="22"/>
              </w:rPr>
              <w:t>(</w:t>
            </w:r>
            <w:r>
              <w:rPr>
                <w:rFonts w:eastAsia="標楷體" w:hint="eastAsia"/>
                <w:sz w:val="22"/>
              </w:rPr>
              <w:t>合約以外幣計價者計畫期間累計所報支之費用應不超出該合約所訂外幣總價</w:t>
            </w:r>
            <w:r>
              <w:rPr>
                <w:rFonts w:eastAsia="標楷體"/>
                <w:sz w:val="22"/>
              </w:rPr>
              <w:t>)</w:t>
            </w:r>
            <w:r>
              <w:rPr>
                <w:rFonts w:eastAsia="標楷體" w:hint="eastAsia"/>
                <w:sz w:val="22"/>
              </w:rPr>
              <w:t>。</w:t>
            </w:r>
          </w:p>
          <w:p w14:paraId="3B89A18D" w14:textId="77777777" w:rsidR="004E2E57" w:rsidRDefault="004E2E57" w:rsidP="004E2E57">
            <w:pPr>
              <w:kinsoku w:val="0"/>
              <w:overflowPunct w:val="0"/>
              <w:snapToGrid w:val="0"/>
              <w:spacing w:beforeLines="30" w:before="108" w:line="280" w:lineRule="atLeast"/>
              <w:ind w:leftChars="10" w:left="189" w:right="57" w:hangingChars="75" w:hanging="165"/>
              <w:jc w:val="both"/>
              <w:rPr>
                <w:rFonts w:eastAsia="標楷體"/>
                <w:sz w:val="22"/>
              </w:rPr>
            </w:pPr>
            <w:r>
              <w:rPr>
                <w:rFonts w:eastAsia="標楷體"/>
                <w:sz w:val="22"/>
              </w:rPr>
              <w:t>3.</w:t>
            </w:r>
            <w:r>
              <w:rPr>
                <w:rFonts w:eastAsia="標楷體" w:hint="eastAsia"/>
                <w:sz w:val="22"/>
              </w:rPr>
              <w:t>所列報之委託研究費，金額應與合約、原始憑證，分攤紀錄等相符，並已提供支付證明</w:t>
            </w:r>
            <w:r>
              <w:rPr>
                <w:rFonts w:eastAsia="標楷體"/>
                <w:sz w:val="22"/>
              </w:rPr>
              <w:t>(</w:t>
            </w:r>
            <w:r>
              <w:rPr>
                <w:rFonts w:eastAsia="標楷體" w:hint="eastAsia"/>
                <w:sz w:val="22"/>
              </w:rPr>
              <w:t>可全額或依比例扣抵之營業稅進項稅額不得報支為本計畫費用</w:t>
            </w:r>
            <w:r>
              <w:rPr>
                <w:rFonts w:eastAsia="標楷體"/>
                <w:sz w:val="22"/>
              </w:rPr>
              <w:t>)</w:t>
            </w:r>
            <w:r>
              <w:rPr>
                <w:rFonts w:eastAsia="標楷體" w:hint="eastAsia"/>
                <w:sz w:val="22"/>
              </w:rPr>
              <w:t>。</w:t>
            </w:r>
          </w:p>
          <w:p w14:paraId="2A077943" w14:textId="77777777" w:rsidR="004E2E57" w:rsidRDefault="004E2E57" w:rsidP="004E2E57">
            <w:pPr>
              <w:snapToGrid w:val="0"/>
              <w:spacing w:beforeLines="30" w:before="108" w:line="280" w:lineRule="atLeast"/>
              <w:ind w:leftChars="10" w:left="189" w:right="57" w:hangingChars="75" w:hanging="165"/>
              <w:jc w:val="both"/>
              <w:rPr>
                <w:rFonts w:eastAsia="標楷體"/>
                <w:sz w:val="22"/>
              </w:rPr>
            </w:pPr>
            <w:r>
              <w:rPr>
                <w:rFonts w:eastAsia="標楷體"/>
                <w:sz w:val="22"/>
              </w:rPr>
              <w:t>4.</w:t>
            </w:r>
            <w:r>
              <w:rPr>
                <w:rFonts w:eastAsia="標楷體" w:hint="eastAsia"/>
                <w:sz w:val="22"/>
              </w:rPr>
              <w:t>委託研究合約約定執行期間超出專案計畫核定執行期間，應核減非計畫期間所應分攤之費用。</w:t>
            </w:r>
          </w:p>
          <w:p w14:paraId="7BC3CD69" w14:textId="77777777" w:rsidR="004E2E57" w:rsidRDefault="004E2E57" w:rsidP="004E2E57">
            <w:pPr>
              <w:kinsoku w:val="0"/>
              <w:overflowPunct w:val="0"/>
              <w:snapToGrid w:val="0"/>
              <w:spacing w:beforeLines="30" w:before="108" w:line="280" w:lineRule="atLeast"/>
              <w:ind w:leftChars="10" w:left="189" w:right="57" w:hangingChars="75" w:hanging="165"/>
              <w:jc w:val="both"/>
              <w:rPr>
                <w:rFonts w:eastAsia="標楷體"/>
                <w:sz w:val="22"/>
              </w:rPr>
            </w:pPr>
            <w:r>
              <w:rPr>
                <w:rFonts w:eastAsia="標楷體"/>
                <w:sz w:val="22"/>
              </w:rPr>
              <w:t>5.</w:t>
            </w:r>
            <w:r>
              <w:rPr>
                <w:rFonts w:eastAsia="標楷體" w:hint="eastAsia"/>
                <w:sz w:val="22"/>
              </w:rPr>
              <w:t>委託研究費編列之預算金額即為計畫期間應取得之憑證及應付款之金額，憑證日期應在計畫起訖期間內。所編列之款項至遲應於計畫期間結束日翌日起算之</w:t>
            </w:r>
            <w:r>
              <w:rPr>
                <w:rFonts w:eastAsia="標楷體"/>
                <w:sz w:val="22"/>
              </w:rPr>
              <w:t>40</w:t>
            </w:r>
            <w:r>
              <w:rPr>
                <w:rFonts w:eastAsia="標楷體" w:hint="eastAsia"/>
                <w:sz w:val="22"/>
              </w:rPr>
              <w:t>日曆天內完成付款，並於結案前舉證該款項已確實支付</w:t>
            </w:r>
            <w:r>
              <w:rPr>
                <w:rFonts w:eastAsia="標楷體"/>
                <w:sz w:val="22"/>
              </w:rPr>
              <w:t>(</w:t>
            </w:r>
            <w:r>
              <w:rPr>
                <w:rFonts w:eastAsia="標楷體" w:hint="eastAsia"/>
                <w:sz w:val="22"/>
              </w:rPr>
              <w:t>發票日期仍應在計畫期間內，並列入結案月份之月報表中報支</w:t>
            </w:r>
            <w:r>
              <w:rPr>
                <w:rFonts w:eastAsia="標楷體"/>
                <w:sz w:val="22"/>
              </w:rPr>
              <w:t>)</w:t>
            </w:r>
            <w:r>
              <w:rPr>
                <w:rFonts w:eastAsia="標楷體" w:hint="eastAsia"/>
                <w:sz w:val="22"/>
              </w:rPr>
              <w:t>。</w:t>
            </w:r>
          </w:p>
          <w:p w14:paraId="21AC3FB0" w14:textId="77777777" w:rsidR="004E2E57" w:rsidRDefault="004E2E57" w:rsidP="004E2E57">
            <w:pPr>
              <w:kinsoku w:val="0"/>
              <w:overflowPunct w:val="0"/>
              <w:snapToGrid w:val="0"/>
              <w:spacing w:beforeLines="30" w:before="108" w:line="280" w:lineRule="atLeast"/>
              <w:ind w:leftChars="10" w:left="189" w:right="57" w:hangingChars="75" w:hanging="165"/>
              <w:jc w:val="both"/>
              <w:rPr>
                <w:rFonts w:eastAsia="標楷體"/>
                <w:sz w:val="22"/>
              </w:rPr>
            </w:pPr>
          </w:p>
        </w:tc>
        <w:tc>
          <w:tcPr>
            <w:tcW w:w="2015" w:type="dxa"/>
            <w:tcBorders>
              <w:top w:val="single" w:sz="4" w:space="0" w:color="auto"/>
              <w:left w:val="single" w:sz="4" w:space="0" w:color="auto"/>
              <w:bottom w:val="single" w:sz="4" w:space="0" w:color="auto"/>
              <w:right w:val="single" w:sz="4" w:space="0" w:color="auto"/>
            </w:tcBorders>
          </w:tcPr>
          <w:p w14:paraId="6814173B" w14:textId="77777777" w:rsidR="004E2E57" w:rsidRDefault="004E2E57" w:rsidP="004E2E57">
            <w:pPr>
              <w:pStyle w:val="affe"/>
              <w:numPr>
                <w:ilvl w:val="0"/>
                <w:numId w:val="37"/>
              </w:numPr>
              <w:snapToGrid w:val="0"/>
              <w:spacing w:beforeLines="30" w:before="108" w:line="280" w:lineRule="atLeast"/>
              <w:ind w:leftChars="0" w:left="278" w:rightChars="51" w:right="122" w:hanging="278"/>
              <w:jc w:val="both"/>
              <w:rPr>
                <w:rFonts w:ascii="Times New Roman"/>
                <w:kern w:val="2"/>
                <w:sz w:val="22"/>
                <w:szCs w:val="22"/>
              </w:rPr>
            </w:pPr>
            <w:r>
              <w:rPr>
                <w:rFonts w:ascii="Times New Roman" w:hint="eastAsia"/>
                <w:kern w:val="2"/>
                <w:sz w:val="22"/>
                <w:szCs w:val="22"/>
              </w:rPr>
              <w:t>委託研究合約書。</w:t>
            </w:r>
          </w:p>
          <w:p w14:paraId="65CC1988" w14:textId="77777777" w:rsidR="004E2E57" w:rsidRDefault="004E2E57" w:rsidP="004E2E57">
            <w:pPr>
              <w:pStyle w:val="affe"/>
              <w:numPr>
                <w:ilvl w:val="0"/>
                <w:numId w:val="37"/>
              </w:numPr>
              <w:kinsoku w:val="0"/>
              <w:overflowPunct w:val="0"/>
              <w:snapToGrid w:val="0"/>
              <w:spacing w:beforeLines="30" w:before="108" w:line="280" w:lineRule="atLeast"/>
              <w:ind w:leftChars="0" w:left="280" w:rightChars="51" w:right="122" w:hanging="280"/>
              <w:jc w:val="both"/>
              <w:rPr>
                <w:rFonts w:ascii="Times New Roman"/>
                <w:kern w:val="2"/>
                <w:sz w:val="22"/>
                <w:szCs w:val="22"/>
              </w:rPr>
            </w:pPr>
            <w:r>
              <w:rPr>
                <w:rFonts w:ascii="Times New Roman" w:hint="eastAsia"/>
                <w:kern w:val="2"/>
                <w:sz w:val="22"/>
                <w:szCs w:val="22"/>
              </w:rPr>
              <w:t>統一發票、收據、</w:t>
            </w:r>
            <w:r>
              <w:rPr>
                <w:rFonts w:ascii="Times New Roman"/>
                <w:kern w:val="2"/>
                <w:sz w:val="22"/>
                <w:szCs w:val="22"/>
              </w:rPr>
              <w:t>INVOICE</w:t>
            </w:r>
            <w:r>
              <w:rPr>
                <w:rFonts w:ascii="Times New Roman" w:hint="eastAsia"/>
                <w:kern w:val="2"/>
                <w:sz w:val="22"/>
                <w:szCs w:val="22"/>
              </w:rPr>
              <w:t>、進口報單及內部記帳傳票、明細帳、請購單、採購單及驗收單。</w:t>
            </w:r>
          </w:p>
          <w:p w14:paraId="61FC7436" w14:textId="77777777" w:rsidR="004E2E57" w:rsidRDefault="004E2E57" w:rsidP="004E2E57">
            <w:pPr>
              <w:pStyle w:val="affe"/>
              <w:numPr>
                <w:ilvl w:val="0"/>
                <w:numId w:val="37"/>
              </w:numPr>
              <w:kinsoku w:val="0"/>
              <w:overflowPunct w:val="0"/>
              <w:snapToGrid w:val="0"/>
              <w:spacing w:beforeLines="30" w:before="108" w:line="280" w:lineRule="atLeast"/>
              <w:ind w:leftChars="0" w:left="280" w:rightChars="51" w:right="122" w:hanging="280"/>
              <w:jc w:val="both"/>
              <w:rPr>
                <w:rFonts w:ascii="Times New Roman"/>
                <w:kern w:val="2"/>
                <w:sz w:val="22"/>
                <w:szCs w:val="22"/>
              </w:rPr>
            </w:pPr>
            <w:r>
              <w:rPr>
                <w:rFonts w:ascii="Times New Roman" w:hint="eastAsia"/>
                <w:kern w:val="2"/>
                <w:sz w:val="22"/>
                <w:szCs w:val="22"/>
              </w:rPr>
              <w:t>水單、信用狀、匯款單、付款支票影本、銀行對帳單、進口結匯單據或其他足以證明支付金額之表單。</w:t>
            </w:r>
          </w:p>
          <w:p w14:paraId="6A359CDB" w14:textId="0DEC0EDD" w:rsidR="004E2E57" w:rsidRDefault="004E2E57" w:rsidP="004E2E57">
            <w:pPr>
              <w:pStyle w:val="affe"/>
              <w:numPr>
                <w:ilvl w:val="0"/>
                <w:numId w:val="37"/>
              </w:numPr>
              <w:kinsoku w:val="0"/>
              <w:overflowPunct w:val="0"/>
              <w:snapToGrid w:val="0"/>
              <w:spacing w:beforeLines="30" w:before="108" w:line="280" w:lineRule="atLeast"/>
              <w:ind w:leftChars="0" w:left="280" w:rightChars="51" w:right="122" w:hanging="280"/>
              <w:jc w:val="both"/>
              <w:rPr>
                <w:kern w:val="2"/>
                <w:sz w:val="22"/>
                <w:szCs w:val="22"/>
              </w:rPr>
            </w:pPr>
            <w:r>
              <w:rPr>
                <w:rFonts w:ascii="Times New Roman" w:hint="eastAsia"/>
                <w:kern w:val="2"/>
                <w:sz w:val="22"/>
                <w:szCs w:val="22"/>
              </w:rPr>
              <w:t>變更申請及核定文件。</w:t>
            </w:r>
          </w:p>
        </w:tc>
      </w:tr>
    </w:tbl>
    <w:p w14:paraId="24CDAE56" w14:textId="77777777" w:rsidR="004E2E57" w:rsidRDefault="004E2E57" w:rsidP="004E2E57">
      <w:pPr>
        <w:rPr>
          <w:rFonts w:eastAsia="標楷體" w:cstheme="minorBidi"/>
          <w:kern w:val="2"/>
          <w:szCs w:val="22"/>
        </w:rPr>
        <w:sectPr w:rsidR="004E2E57" w:rsidSect="00CC7867">
          <w:pgSz w:w="11906" w:h="16838"/>
          <w:pgMar w:top="709" w:right="992" w:bottom="992" w:left="1276" w:header="851" w:footer="964" w:gutter="0"/>
          <w:cols w:space="425"/>
          <w:docGrid w:type="lines" w:linePitch="360"/>
        </w:sectPr>
      </w:pPr>
    </w:p>
    <w:tbl>
      <w:tblPr>
        <w:tblW w:w="54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18"/>
        <w:gridCol w:w="3359"/>
        <w:gridCol w:w="4686"/>
        <w:gridCol w:w="1878"/>
      </w:tblGrid>
      <w:tr w:rsidR="004E2E57" w14:paraId="26844301" w14:textId="77777777" w:rsidTr="004E2E57">
        <w:trPr>
          <w:cantSplit/>
          <w:tblHeader/>
          <w:jc w:val="center"/>
        </w:trPr>
        <w:tc>
          <w:tcPr>
            <w:tcW w:w="618" w:type="dxa"/>
            <w:vMerge w:val="restart"/>
            <w:tcBorders>
              <w:top w:val="single" w:sz="4" w:space="0" w:color="auto"/>
              <w:left w:val="single" w:sz="4" w:space="0" w:color="auto"/>
              <w:bottom w:val="single" w:sz="4" w:space="0" w:color="auto"/>
              <w:right w:val="single" w:sz="4" w:space="0" w:color="auto"/>
            </w:tcBorders>
            <w:vAlign w:val="center"/>
            <w:hideMark/>
          </w:tcPr>
          <w:p w14:paraId="286FF66C" w14:textId="77777777" w:rsidR="004E2E57" w:rsidRDefault="004E2E57">
            <w:pPr>
              <w:snapToGrid w:val="0"/>
              <w:spacing w:line="240" w:lineRule="exact"/>
              <w:jc w:val="center"/>
              <w:rPr>
                <w:rFonts w:eastAsia="標楷體"/>
                <w:spacing w:val="4"/>
                <w:sz w:val="22"/>
              </w:rPr>
            </w:pPr>
            <w:r>
              <w:rPr>
                <w:rFonts w:eastAsia="標楷體"/>
              </w:rPr>
              <w:lastRenderedPageBreak/>
              <w:br w:type="page"/>
            </w:r>
            <w:r>
              <w:rPr>
                <w:rFonts w:eastAsia="標楷體" w:hint="eastAsia"/>
                <w:spacing w:val="4"/>
                <w:sz w:val="22"/>
              </w:rPr>
              <w:t>會計科目</w:t>
            </w:r>
          </w:p>
        </w:tc>
        <w:tc>
          <w:tcPr>
            <w:tcW w:w="3359" w:type="dxa"/>
            <w:vMerge w:val="restart"/>
            <w:tcBorders>
              <w:top w:val="single" w:sz="4" w:space="0" w:color="auto"/>
              <w:left w:val="single" w:sz="4" w:space="0" w:color="auto"/>
              <w:bottom w:val="single" w:sz="4" w:space="0" w:color="auto"/>
              <w:right w:val="single" w:sz="4" w:space="0" w:color="auto"/>
            </w:tcBorders>
            <w:vAlign w:val="center"/>
            <w:hideMark/>
          </w:tcPr>
          <w:p w14:paraId="6A4D5889" w14:textId="77777777" w:rsidR="004E2E57" w:rsidRDefault="004E2E57">
            <w:pPr>
              <w:snapToGrid w:val="0"/>
              <w:jc w:val="center"/>
              <w:rPr>
                <w:rFonts w:eastAsia="標楷體"/>
                <w:spacing w:val="4"/>
                <w:sz w:val="22"/>
              </w:rPr>
            </w:pPr>
            <w:r>
              <w:rPr>
                <w:rFonts w:eastAsia="標楷體" w:hint="eastAsia"/>
                <w:spacing w:val="4"/>
                <w:sz w:val="22"/>
              </w:rPr>
              <w:t>編列原則</w:t>
            </w:r>
          </w:p>
        </w:tc>
        <w:tc>
          <w:tcPr>
            <w:tcW w:w="6564" w:type="dxa"/>
            <w:gridSpan w:val="2"/>
            <w:tcBorders>
              <w:top w:val="single" w:sz="4" w:space="0" w:color="auto"/>
              <w:left w:val="single" w:sz="4" w:space="0" w:color="auto"/>
              <w:bottom w:val="single" w:sz="4" w:space="0" w:color="auto"/>
              <w:right w:val="single" w:sz="4" w:space="0" w:color="auto"/>
            </w:tcBorders>
            <w:vAlign w:val="center"/>
            <w:hideMark/>
          </w:tcPr>
          <w:p w14:paraId="344A6EAA" w14:textId="77777777" w:rsidR="004E2E57" w:rsidRDefault="004E2E57">
            <w:pPr>
              <w:pStyle w:val="afff0"/>
              <w:tabs>
                <w:tab w:val="left" w:pos="4440"/>
              </w:tabs>
              <w:kinsoku w:val="0"/>
              <w:overflowPunct w:val="0"/>
              <w:spacing w:line="240" w:lineRule="atLeast"/>
              <w:rPr>
                <w:rFonts w:eastAsia="標楷體"/>
                <w:kern w:val="2"/>
                <w:sz w:val="22"/>
                <w:szCs w:val="22"/>
              </w:rPr>
            </w:pPr>
            <w:r>
              <w:rPr>
                <w:rFonts w:eastAsia="標楷體" w:hint="eastAsia"/>
                <w:kern w:val="2"/>
                <w:sz w:val="22"/>
                <w:szCs w:val="22"/>
              </w:rPr>
              <w:t>查　核　準　則</w:t>
            </w:r>
          </w:p>
        </w:tc>
      </w:tr>
      <w:tr w:rsidR="004E2E57" w14:paraId="27B773E2" w14:textId="77777777" w:rsidTr="004E2E57">
        <w:trPr>
          <w:cantSplit/>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B4FA3" w14:textId="77777777" w:rsidR="004E2E57" w:rsidRDefault="004E2E57">
            <w:pPr>
              <w:widowControl/>
              <w:adjustRightInd/>
              <w:spacing w:line="240" w:lineRule="auto"/>
              <w:rPr>
                <w:rFonts w:eastAsia="標楷體"/>
                <w:spacing w:val="4"/>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FAE4A0" w14:textId="77777777" w:rsidR="004E2E57" w:rsidRDefault="004E2E57">
            <w:pPr>
              <w:widowControl/>
              <w:adjustRightInd/>
              <w:spacing w:line="240" w:lineRule="auto"/>
              <w:rPr>
                <w:rFonts w:eastAsia="標楷體"/>
                <w:spacing w:val="4"/>
                <w:sz w:val="22"/>
              </w:rPr>
            </w:pPr>
          </w:p>
        </w:tc>
        <w:tc>
          <w:tcPr>
            <w:tcW w:w="4686" w:type="dxa"/>
            <w:tcBorders>
              <w:top w:val="single" w:sz="4" w:space="0" w:color="auto"/>
              <w:left w:val="single" w:sz="4" w:space="0" w:color="auto"/>
              <w:bottom w:val="single" w:sz="4" w:space="0" w:color="auto"/>
              <w:right w:val="single" w:sz="4" w:space="0" w:color="auto"/>
            </w:tcBorders>
            <w:vAlign w:val="center"/>
            <w:hideMark/>
          </w:tcPr>
          <w:p w14:paraId="2321A1BF" w14:textId="77777777" w:rsidR="004E2E57" w:rsidRDefault="004E2E57">
            <w:pPr>
              <w:snapToGrid w:val="0"/>
              <w:jc w:val="center"/>
              <w:rPr>
                <w:rFonts w:eastAsia="標楷體"/>
                <w:spacing w:val="4"/>
                <w:kern w:val="2"/>
                <w:sz w:val="22"/>
                <w:szCs w:val="22"/>
              </w:rPr>
            </w:pPr>
            <w:r>
              <w:rPr>
                <w:rFonts w:eastAsia="標楷體" w:hint="eastAsia"/>
                <w:spacing w:val="4"/>
                <w:sz w:val="22"/>
              </w:rPr>
              <w:t>應注意事項</w:t>
            </w:r>
          </w:p>
        </w:tc>
        <w:tc>
          <w:tcPr>
            <w:tcW w:w="1878" w:type="dxa"/>
            <w:tcBorders>
              <w:top w:val="single" w:sz="4" w:space="0" w:color="auto"/>
              <w:left w:val="single" w:sz="4" w:space="0" w:color="auto"/>
              <w:bottom w:val="single" w:sz="4" w:space="0" w:color="auto"/>
              <w:right w:val="single" w:sz="4" w:space="0" w:color="auto"/>
            </w:tcBorders>
            <w:vAlign w:val="center"/>
            <w:hideMark/>
          </w:tcPr>
          <w:p w14:paraId="5C46EB23" w14:textId="77777777" w:rsidR="004E2E57" w:rsidRDefault="004E2E57">
            <w:pPr>
              <w:snapToGrid w:val="0"/>
              <w:jc w:val="center"/>
              <w:rPr>
                <w:rFonts w:eastAsia="標楷體"/>
                <w:spacing w:val="4"/>
                <w:sz w:val="22"/>
              </w:rPr>
            </w:pPr>
            <w:r>
              <w:rPr>
                <w:rFonts w:eastAsia="標楷體" w:hint="eastAsia"/>
                <w:spacing w:val="4"/>
                <w:sz w:val="22"/>
              </w:rPr>
              <w:t>應備妥之原始憑證</w:t>
            </w:r>
          </w:p>
        </w:tc>
      </w:tr>
      <w:tr w:rsidR="004E2E57" w14:paraId="198D6707" w14:textId="77777777" w:rsidTr="004E2E57">
        <w:trPr>
          <w:trHeight w:val="11372"/>
          <w:jc w:val="center"/>
        </w:trPr>
        <w:tc>
          <w:tcPr>
            <w:tcW w:w="618" w:type="dxa"/>
            <w:tcBorders>
              <w:top w:val="single" w:sz="4" w:space="0" w:color="auto"/>
              <w:left w:val="single" w:sz="4" w:space="0" w:color="auto"/>
              <w:bottom w:val="single" w:sz="4" w:space="0" w:color="auto"/>
              <w:right w:val="single" w:sz="4" w:space="0" w:color="auto"/>
            </w:tcBorders>
            <w:hideMark/>
          </w:tcPr>
          <w:p w14:paraId="43E57A98" w14:textId="77777777" w:rsidR="004E2E57" w:rsidRDefault="004E2E57">
            <w:pPr>
              <w:kinsoku w:val="0"/>
              <w:overflowPunct w:val="0"/>
              <w:spacing w:before="40" w:after="40" w:line="200" w:lineRule="atLeast"/>
              <w:ind w:leftChars="50" w:left="120" w:rightChars="50" w:right="120"/>
              <w:jc w:val="center"/>
              <w:rPr>
                <w:rFonts w:eastAsia="標楷體"/>
                <w:sz w:val="22"/>
              </w:rPr>
            </w:pPr>
            <w:r>
              <w:rPr>
                <w:rFonts w:eastAsia="標楷體" w:hint="eastAsia"/>
                <w:sz w:val="22"/>
              </w:rPr>
              <w:t>委託勞務費</w:t>
            </w:r>
          </w:p>
        </w:tc>
        <w:tc>
          <w:tcPr>
            <w:tcW w:w="3359" w:type="dxa"/>
            <w:tcBorders>
              <w:top w:val="single" w:sz="4" w:space="0" w:color="auto"/>
              <w:left w:val="single" w:sz="4" w:space="0" w:color="auto"/>
              <w:bottom w:val="single" w:sz="4" w:space="0" w:color="auto"/>
              <w:right w:val="single" w:sz="4" w:space="0" w:color="auto"/>
            </w:tcBorders>
          </w:tcPr>
          <w:p w14:paraId="559CFCB9" w14:textId="77777777" w:rsidR="004E2E57" w:rsidRDefault="004E2E57">
            <w:pPr>
              <w:pStyle w:val="Default"/>
              <w:ind w:left="161" w:hangingChars="73" w:hanging="161"/>
              <w:jc w:val="both"/>
              <w:rPr>
                <w:rFonts w:ascii="Times New Roman" w:cs="標楷體 副浡渀."/>
                <w:color w:val="auto"/>
                <w:kern w:val="2"/>
                <w:sz w:val="22"/>
                <w:szCs w:val="22"/>
              </w:rPr>
            </w:pPr>
            <w:r>
              <w:rPr>
                <w:rFonts w:ascii="Times New Roman"/>
                <w:color w:val="auto"/>
                <w:kern w:val="2"/>
                <w:sz w:val="22"/>
                <w:szCs w:val="22"/>
              </w:rPr>
              <w:t>1.</w:t>
            </w:r>
            <w:r>
              <w:rPr>
                <w:rFonts w:ascii="Times New Roman" w:cs="標楷體 副浡渀." w:hint="eastAsia"/>
                <w:color w:val="auto"/>
                <w:kern w:val="2"/>
                <w:sz w:val="22"/>
                <w:szCs w:val="22"/>
              </w:rPr>
              <w:t>所稱委託勞務費係指專為</w:t>
            </w:r>
            <w:r>
              <w:rPr>
                <w:rFonts w:ascii="Times New Roman" w:cs="標楷體 副浡渀."/>
                <w:color w:val="auto"/>
                <w:kern w:val="2"/>
                <w:sz w:val="22"/>
                <w:szCs w:val="22"/>
              </w:rPr>
              <w:t xml:space="preserve">      </w:t>
            </w:r>
            <w:r>
              <w:rPr>
                <w:rFonts w:ascii="Times New Roman" w:cs="標楷體 副浡渀." w:hint="eastAsia"/>
                <w:color w:val="auto"/>
                <w:kern w:val="2"/>
                <w:sz w:val="22"/>
                <w:szCs w:val="22"/>
              </w:rPr>
              <w:t>執行開發計畫委託外界機構、單位所作之勞務服務且應由專案計畫核准執行期間內應負擔之費用。</w:t>
            </w:r>
            <w:r>
              <w:rPr>
                <w:rFonts w:ascii="Times New Roman" w:cs="標楷體 副浡渀."/>
                <w:color w:val="auto"/>
                <w:kern w:val="2"/>
                <w:sz w:val="22"/>
                <w:szCs w:val="22"/>
              </w:rPr>
              <w:t xml:space="preserve"> </w:t>
            </w:r>
          </w:p>
          <w:p w14:paraId="02982771" w14:textId="77777777" w:rsidR="004E2E57" w:rsidRDefault="004E2E57">
            <w:pPr>
              <w:pStyle w:val="Default"/>
              <w:ind w:left="161" w:hangingChars="73" w:hanging="161"/>
              <w:jc w:val="both"/>
              <w:rPr>
                <w:rFonts w:ascii="Times New Roman" w:cs="標楷體 副浡渀."/>
                <w:color w:val="auto"/>
                <w:kern w:val="2"/>
                <w:sz w:val="22"/>
                <w:szCs w:val="22"/>
              </w:rPr>
            </w:pPr>
            <w:r>
              <w:rPr>
                <w:rFonts w:ascii="Times New Roman"/>
                <w:color w:val="auto"/>
                <w:kern w:val="2"/>
                <w:sz w:val="22"/>
                <w:szCs w:val="22"/>
              </w:rPr>
              <w:t>2.</w:t>
            </w:r>
            <w:r>
              <w:rPr>
                <w:rFonts w:ascii="Times New Roman" w:cs="標楷體 副浡渀." w:hint="eastAsia"/>
                <w:color w:val="auto"/>
                <w:kern w:val="2"/>
                <w:sz w:val="22"/>
                <w:szCs w:val="22"/>
              </w:rPr>
              <w:t>其編列應述明委託勞務之內容、經費及受委託者背景資料，並需提供合約、草約或備忘錄。</w:t>
            </w:r>
            <w:r>
              <w:rPr>
                <w:rFonts w:ascii="Times New Roman" w:cs="標楷體 副浡渀."/>
                <w:color w:val="auto"/>
                <w:kern w:val="2"/>
                <w:sz w:val="22"/>
                <w:szCs w:val="22"/>
              </w:rPr>
              <w:t xml:space="preserve"> </w:t>
            </w:r>
          </w:p>
          <w:p w14:paraId="53AE648C" w14:textId="514A26C4" w:rsidR="004E2E57" w:rsidRDefault="004E2E57" w:rsidP="004E2E57">
            <w:pPr>
              <w:pStyle w:val="Default"/>
              <w:ind w:left="161" w:hangingChars="73" w:hanging="161"/>
              <w:jc w:val="both"/>
              <w:rPr>
                <w:sz w:val="22"/>
                <w:szCs w:val="22"/>
              </w:rPr>
            </w:pPr>
            <w:r>
              <w:rPr>
                <w:rFonts w:ascii="Times New Roman"/>
                <w:color w:val="auto"/>
                <w:kern w:val="2"/>
                <w:sz w:val="22"/>
                <w:szCs w:val="22"/>
              </w:rPr>
              <w:t>3.</w:t>
            </w:r>
            <w:r>
              <w:rPr>
                <w:rFonts w:ascii="Times New Roman" w:cs="標楷體 副浡渀." w:hint="eastAsia"/>
                <w:color w:val="auto"/>
                <w:kern w:val="2"/>
                <w:sz w:val="22"/>
                <w:szCs w:val="22"/>
              </w:rPr>
              <w:t>委託勞務費各年度編列之預算金額即為各該年度應取得之憑證及應付款之金額</w:t>
            </w:r>
            <w:r>
              <w:rPr>
                <w:rFonts w:ascii="Times New Roman" w:cs="標楷體 副浡渀."/>
                <w:color w:val="auto"/>
                <w:kern w:val="2"/>
                <w:sz w:val="22"/>
                <w:szCs w:val="22"/>
              </w:rPr>
              <w:t>(</w:t>
            </w:r>
            <w:r>
              <w:rPr>
                <w:rFonts w:ascii="Times New Roman" w:cs="標楷體 副浡渀." w:hint="eastAsia"/>
                <w:color w:val="auto"/>
                <w:kern w:val="2"/>
                <w:sz w:val="22"/>
                <w:szCs w:val="22"/>
              </w:rPr>
              <w:t>不含營業稅</w:t>
            </w:r>
            <w:r>
              <w:rPr>
                <w:rFonts w:ascii="Times New Roman" w:cs="標楷體 副浡渀."/>
                <w:color w:val="auto"/>
                <w:kern w:val="2"/>
                <w:sz w:val="22"/>
                <w:szCs w:val="22"/>
              </w:rPr>
              <w:t>)</w:t>
            </w:r>
            <w:r>
              <w:rPr>
                <w:rFonts w:ascii="Times New Roman" w:cs="標楷體 副浡渀." w:hint="eastAsia"/>
                <w:color w:val="auto"/>
                <w:kern w:val="2"/>
                <w:sz w:val="22"/>
                <w:szCs w:val="22"/>
              </w:rPr>
              <w:t>，且非計畫核准執行期間應分攤之費用不得編列為本計畫專案之費用。</w:t>
            </w:r>
          </w:p>
        </w:tc>
        <w:tc>
          <w:tcPr>
            <w:tcW w:w="4686" w:type="dxa"/>
            <w:tcBorders>
              <w:top w:val="single" w:sz="4" w:space="0" w:color="auto"/>
              <w:left w:val="single" w:sz="4" w:space="0" w:color="auto"/>
              <w:bottom w:val="single" w:sz="4" w:space="0" w:color="auto"/>
              <w:right w:val="single" w:sz="4" w:space="0" w:color="auto"/>
            </w:tcBorders>
          </w:tcPr>
          <w:p w14:paraId="64542D1E" w14:textId="77777777" w:rsidR="004E2E57" w:rsidRDefault="004E2E57">
            <w:pPr>
              <w:pStyle w:val="Default"/>
              <w:ind w:left="161" w:hangingChars="73" w:hanging="161"/>
              <w:jc w:val="both"/>
              <w:rPr>
                <w:rFonts w:ascii="Times New Roman" w:cs="標楷體 副浡渀."/>
                <w:color w:val="auto"/>
                <w:kern w:val="2"/>
                <w:sz w:val="22"/>
                <w:szCs w:val="22"/>
              </w:rPr>
            </w:pPr>
            <w:r>
              <w:rPr>
                <w:rFonts w:ascii="Times New Roman"/>
                <w:color w:val="auto"/>
                <w:kern w:val="2"/>
                <w:sz w:val="22"/>
                <w:szCs w:val="22"/>
              </w:rPr>
              <w:t>1.</w:t>
            </w:r>
            <w:r>
              <w:rPr>
                <w:rFonts w:ascii="Times New Roman" w:cs="標楷體 副浡渀." w:hint="eastAsia"/>
                <w:color w:val="auto"/>
                <w:kern w:val="2"/>
                <w:sz w:val="22"/>
                <w:szCs w:val="22"/>
              </w:rPr>
              <w:t>委託勞務費之列支，其憑證應依公司授權規定經適當之核准，並經計畫主持人核准</w:t>
            </w:r>
            <w:r>
              <w:rPr>
                <w:rFonts w:ascii="Times New Roman"/>
                <w:color w:val="auto"/>
                <w:kern w:val="2"/>
                <w:sz w:val="22"/>
                <w:szCs w:val="22"/>
              </w:rPr>
              <w:t>(</w:t>
            </w:r>
            <w:r>
              <w:rPr>
                <w:rFonts w:ascii="Times New Roman" w:cs="標楷體 副浡渀." w:hint="eastAsia"/>
                <w:color w:val="auto"/>
                <w:kern w:val="2"/>
                <w:sz w:val="22"/>
                <w:szCs w:val="22"/>
              </w:rPr>
              <w:t>請於請購單加蓋計畫主持人專章，無請購單、採購單、驗收單之支出，請於費用申請或核銷單加蓋計畫主持人專章</w:t>
            </w:r>
            <w:r>
              <w:rPr>
                <w:rFonts w:ascii="Times New Roman"/>
                <w:color w:val="auto"/>
                <w:kern w:val="2"/>
                <w:sz w:val="22"/>
                <w:szCs w:val="22"/>
              </w:rPr>
              <w:t>)</w:t>
            </w:r>
            <w:r>
              <w:rPr>
                <w:rFonts w:ascii="Times New Roman" w:cs="標楷體 副浡渀." w:hint="eastAsia"/>
                <w:color w:val="auto"/>
                <w:kern w:val="2"/>
                <w:sz w:val="22"/>
                <w:szCs w:val="22"/>
              </w:rPr>
              <w:t>，始得認定為開發費用。</w:t>
            </w:r>
            <w:r>
              <w:rPr>
                <w:rFonts w:ascii="Times New Roman" w:cs="標楷體 副浡渀."/>
                <w:color w:val="auto"/>
                <w:kern w:val="2"/>
                <w:sz w:val="22"/>
                <w:szCs w:val="22"/>
              </w:rPr>
              <w:t xml:space="preserve"> </w:t>
            </w:r>
          </w:p>
          <w:p w14:paraId="0C53C513" w14:textId="77777777" w:rsidR="004E2E57" w:rsidRDefault="004E2E57">
            <w:pPr>
              <w:pStyle w:val="Default"/>
              <w:ind w:left="161" w:hangingChars="73" w:hanging="161"/>
              <w:jc w:val="both"/>
              <w:rPr>
                <w:rFonts w:ascii="Times New Roman" w:cs="標楷體 副浡渀."/>
                <w:color w:val="auto"/>
                <w:kern w:val="2"/>
                <w:sz w:val="22"/>
                <w:szCs w:val="22"/>
              </w:rPr>
            </w:pPr>
            <w:r>
              <w:rPr>
                <w:rFonts w:ascii="Times New Roman" w:cs="標楷體 副浡渀."/>
                <w:color w:val="auto"/>
                <w:kern w:val="2"/>
                <w:sz w:val="22"/>
                <w:szCs w:val="22"/>
              </w:rPr>
              <w:t>2.</w:t>
            </w:r>
            <w:r>
              <w:rPr>
                <w:rFonts w:ascii="Times New Roman" w:cs="標楷體 副浡渀." w:hint="eastAsia"/>
                <w:color w:val="auto"/>
                <w:kern w:val="2"/>
                <w:sz w:val="22"/>
                <w:szCs w:val="22"/>
              </w:rPr>
              <w:t>非經變更同意，所列之託勞務項目應與計畫書所列相符。各年度所列報之金額應不超出各該項目計畫年度所編列之預算數</w:t>
            </w:r>
            <w:r>
              <w:rPr>
                <w:rFonts w:ascii="Times New Roman" w:cs="標楷體 副浡渀."/>
                <w:color w:val="auto"/>
                <w:kern w:val="2"/>
                <w:sz w:val="22"/>
                <w:szCs w:val="22"/>
              </w:rPr>
              <w:t>(</w:t>
            </w:r>
            <w:r>
              <w:rPr>
                <w:rFonts w:ascii="Times New Roman" w:cs="標楷體 副浡渀." w:hint="eastAsia"/>
                <w:color w:val="auto"/>
                <w:kern w:val="2"/>
                <w:sz w:val="22"/>
                <w:szCs w:val="22"/>
              </w:rPr>
              <w:t>合約以外幣計價者各年度及計畫期間累計所報支之費用應不超出該合約所訂外幣總價</w:t>
            </w:r>
            <w:r>
              <w:rPr>
                <w:rFonts w:ascii="Times New Roman" w:cs="標楷體 副浡渀."/>
                <w:color w:val="auto"/>
                <w:kern w:val="2"/>
                <w:sz w:val="22"/>
                <w:szCs w:val="22"/>
              </w:rPr>
              <w:t>)</w:t>
            </w:r>
            <w:r>
              <w:rPr>
                <w:rFonts w:ascii="Times New Roman" w:cs="標楷體 副浡渀." w:hint="eastAsia"/>
                <w:color w:val="auto"/>
                <w:kern w:val="2"/>
                <w:sz w:val="22"/>
                <w:szCs w:val="22"/>
              </w:rPr>
              <w:t>。</w:t>
            </w:r>
            <w:r>
              <w:rPr>
                <w:rFonts w:ascii="Times New Roman" w:cs="標楷體 副浡渀."/>
                <w:color w:val="auto"/>
                <w:kern w:val="2"/>
                <w:sz w:val="22"/>
                <w:szCs w:val="22"/>
              </w:rPr>
              <w:t xml:space="preserve"> </w:t>
            </w:r>
          </w:p>
          <w:p w14:paraId="04BC0FF8" w14:textId="77777777" w:rsidR="004E2E57" w:rsidRDefault="004E2E57">
            <w:pPr>
              <w:pStyle w:val="Default"/>
              <w:ind w:left="161" w:hangingChars="73" w:hanging="161"/>
              <w:jc w:val="both"/>
              <w:rPr>
                <w:rFonts w:ascii="Times New Roman" w:cs="標楷體 副浡渀."/>
                <w:color w:val="auto"/>
                <w:kern w:val="2"/>
                <w:sz w:val="22"/>
                <w:szCs w:val="22"/>
              </w:rPr>
            </w:pPr>
            <w:r>
              <w:rPr>
                <w:rFonts w:ascii="Times New Roman" w:cs="標楷體 副浡渀."/>
                <w:color w:val="auto"/>
                <w:kern w:val="2"/>
                <w:sz w:val="22"/>
                <w:szCs w:val="22"/>
              </w:rPr>
              <w:t>3.</w:t>
            </w:r>
            <w:r>
              <w:rPr>
                <w:rFonts w:ascii="Times New Roman" w:cs="標楷體 副浡渀." w:hint="eastAsia"/>
                <w:color w:val="auto"/>
                <w:kern w:val="2"/>
                <w:sz w:val="22"/>
                <w:szCs w:val="22"/>
              </w:rPr>
              <w:t>所列報之託勞務費，金額應與合約、原始憑證，分攤紀錄等相符，並已提供支付證明</w:t>
            </w:r>
            <w:r>
              <w:rPr>
                <w:rFonts w:ascii="Times New Roman" w:cs="標楷體 副浡渀."/>
                <w:color w:val="auto"/>
                <w:kern w:val="2"/>
                <w:sz w:val="22"/>
                <w:szCs w:val="22"/>
              </w:rPr>
              <w:t>(</w:t>
            </w:r>
            <w:r>
              <w:rPr>
                <w:rFonts w:ascii="Times New Roman" w:cs="標楷體 副浡渀." w:hint="eastAsia"/>
                <w:color w:val="auto"/>
                <w:kern w:val="2"/>
                <w:sz w:val="22"/>
                <w:szCs w:val="22"/>
              </w:rPr>
              <w:t>可全額或依比例扣抵之營業稅進項稅額不得報支為本計畫費用</w:t>
            </w:r>
            <w:r>
              <w:rPr>
                <w:rFonts w:ascii="Times New Roman" w:cs="標楷體 副浡渀."/>
                <w:color w:val="auto"/>
                <w:kern w:val="2"/>
                <w:sz w:val="22"/>
                <w:szCs w:val="22"/>
              </w:rPr>
              <w:t>)</w:t>
            </w:r>
            <w:r>
              <w:rPr>
                <w:rFonts w:ascii="Times New Roman" w:cs="標楷體 副浡渀." w:hint="eastAsia"/>
                <w:color w:val="auto"/>
                <w:kern w:val="2"/>
                <w:sz w:val="22"/>
                <w:szCs w:val="22"/>
              </w:rPr>
              <w:t>。</w:t>
            </w:r>
            <w:r>
              <w:rPr>
                <w:rFonts w:ascii="Times New Roman" w:cs="標楷體 副浡渀."/>
                <w:color w:val="auto"/>
                <w:kern w:val="2"/>
                <w:sz w:val="22"/>
                <w:szCs w:val="22"/>
              </w:rPr>
              <w:t xml:space="preserve"> </w:t>
            </w:r>
          </w:p>
          <w:p w14:paraId="3DBD5B0F" w14:textId="77777777" w:rsidR="004E2E57" w:rsidRDefault="004E2E57">
            <w:pPr>
              <w:pStyle w:val="Default"/>
              <w:ind w:left="161" w:hangingChars="73" w:hanging="161"/>
              <w:jc w:val="both"/>
              <w:rPr>
                <w:rFonts w:ascii="Times New Roman" w:cs="標楷體 副浡渀."/>
                <w:color w:val="auto"/>
                <w:kern w:val="2"/>
                <w:sz w:val="22"/>
                <w:szCs w:val="22"/>
              </w:rPr>
            </w:pPr>
            <w:r>
              <w:rPr>
                <w:rFonts w:ascii="Times New Roman" w:cs="標楷體 副浡渀."/>
                <w:color w:val="auto"/>
                <w:kern w:val="2"/>
                <w:sz w:val="22"/>
                <w:szCs w:val="22"/>
              </w:rPr>
              <w:t>4.</w:t>
            </w:r>
            <w:r>
              <w:rPr>
                <w:rFonts w:ascii="Times New Roman" w:cs="標楷體 副浡渀." w:hint="eastAsia"/>
                <w:color w:val="auto"/>
                <w:kern w:val="2"/>
                <w:sz w:val="22"/>
                <w:szCs w:val="22"/>
              </w:rPr>
              <w:t>委託勞務合約約定執行期間超出專案計畫核准執行期間，應核減非計畫期間所應分攤之費用。</w:t>
            </w:r>
          </w:p>
          <w:p w14:paraId="59648233" w14:textId="24BDFD01" w:rsidR="004E2E57" w:rsidRDefault="004E2E57" w:rsidP="004E2E57">
            <w:pPr>
              <w:pStyle w:val="Default"/>
              <w:ind w:left="161" w:hangingChars="73" w:hanging="161"/>
              <w:jc w:val="both"/>
              <w:rPr>
                <w:rFonts w:cstheme="minorBidi"/>
                <w:kern w:val="2"/>
                <w:sz w:val="22"/>
                <w:szCs w:val="22"/>
              </w:rPr>
            </w:pPr>
            <w:r>
              <w:rPr>
                <w:rFonts w:ascii="Times New Roman"/>
                <w:color w:val="auto"/>
                <w:kern w:val="2"/>
                <w:sz w:val="22"/>
                <w:szCs w:val="22"/>
              </w:rPr>
              <w:t>5.</w:t>
            </w:r>
            <w:r>
              <w:rPr>
                <w:rFonts w:ascii="Times New Roman" w:hint="eastAsia"/>
                <w:color w:val="auto"/>
                <w:kern w:val="2"/>
                <w:sz w:val="22"/>
                <w:szCs w:val="22"/>
              </w:rPr>
              <w:t>委託勞務費各年度編列之預算金額即為各該年度應取得之委託廠商憑證金額</w:t>
            </w:r>
            <w:r>
              <w:rPr>
                <w:rFonts w:ascii="Times New Roman"/>
                <w:color w:val="auto"/>
                <w:kern w:val="2"/>
                <w:sz w:val="22"/>
                <w:szCs w:val="22"/>
              </w:rPr>
              <w:t>(</w:t>
            </w:r>
            <w:r>
              <w:rPr>
                <w:rFonts w:ascii="Times New Roman" w:hint="eastAsia"/>
                <w:color w:val="auto"/>
                <w:kern w:val="2"/>
                <w:sz w:val="22"/>
                <w:szCs w:val="22"/>
              </w:rPr>
              <w:t>不含營業稅</w:t>
            </w:r>
            <w:r>
              <w:rPr>
                <w:rFonts w:ascii="Times New Roman"/>
                <w:color w:val="auto"/>
                <w:kern w:val="2"/>
                <w:sz w:val="22"/>
                <w:szCs w:val="22"/>
              </w:rPr>
              <w:t>)</w:t>
            </w:r>
            <w:r>
              <w:rPr>
                <w:rFonts w:ascii="Times New Roman" w:hint="eastAsia"/>
                <w:color w:val="auto"/>
                <w:kern w:val="2"/>
                <w:sz w:val="22"/>
                <w:szCs w:val="22"/>
              </w:rPr>
              <w:t>，取得之憑證</w:t>
            </w:r>
            <w:r>
              <w:rPr>
                <w:rFonts w:ascii="Times New Roman"/>
                <w:color w:val="auto"/>
                <w:kern w:val="2"/>
                <w:sz w:val="22"/>
                <w:szCs w:val="22"/>
              </w:rPr>
              <w:t>(</w:t>
            </w:r>
            <w:r>
              <w:rPr>
                <w:rFonts w:ascii="Times New Roman" w:hint="eastAsia"/>
                <w:color w:val="auto"/>
                <w:kern w:val="2"/>
                <w:sz w:val="22"/>
                <w:szCs w:val="22"/>
              </w:rPr>
              <w:t>發票或收據</w:t>
            </w:r>
            <w:r>
              <w:rPr>
                <w:rFonts w:ascii="Times New Roman"/>
                <w:color w:val="auto"/>
                <w:kern w:val="2"/>
                <w:sz w:val="22"/>
                <w:szCs w:val="22"/>
              </w:rPr>
              <w:t>)</w:t>
            </w:r>
            <w:r>
              <w:rPr>
                <w:rFonts w:ascii="Times New Roman" w:hint="eastAsia"/>
                <w:color w:val="auto"/>
                <w:kern w:val="2"/>
                <w:sz w:val="22"/>
                <w:szCs w:val="22"/>
              </w:rPr>
              <w:t>日期應在計畫期間內。計畫所核銷之款項至遲應於計畫結束日翌日起算之</w:t>
            </w:r>
            <w:r>
              <w:rPr>
                <w:rFonts w:ascii="Times New Roman"/>
                <w:color w:val="auto"/>
                <w:kern w:val="2"/>
                <w:sz w:val="22"/>
                <w:szCs w:val="22"/>
              </w:rPr>
              <w:t>40</w:t>
            </w:r>
            <w:r>
              <w:rPr>
                <w:rFonts w:ascii="Times New Roman" w:hint="eastAsia"/>
                <w:color w:val="auto"/>
                <w:kern w:val="2"/>
                <w:sz w:val="22"/>
                <w:szCs w:val="22"/>
              </w:rPr>
              <w:t>日曆天內完成付款，並於結案帳務查核時舉證該款項已確實以匯款支付或票據支付並兌現。</w:t>
            </w:r>
          </w:p>
        </w:tc>
        <w:tc>
          <w:tcPr>
            <w:tcW w:w="1878" w:type="dxa"/>
            <w:tcBorders>
              <w:top w:val="single" w:sz="4" w:space="0" w:color="auto"/>
              <w:left w:val="single" w:sz="4" w:space="0" w:color="auto"/>
              <w:bottom w:val="single" w:sz="4" w:space="0" w:color="auto"/>
              <w:right w:val="single" w:sz="4" w:space="0" w:color="auto"/>
            </w:tcBorders>
            <w:hideMark/>
          </w:tcPr>
          <w:p w14:paraId="7FE3BAD6" w14:textId="77777777" w:rsidR="004E2E57" w:rsidRDefault="004E2E57" w:rsidP="004E2E57">
            <w:pPr>
              <w:pStyle w:val="affe"/>
              <w:kinsoku w:val="0"/>
              <w:overflowPunct w:val="0"/>
              <w:snapToGrid w:val="0"/>
              <w:spacing w:beforeLines="30" w:before="108" w:line="280" w:lineRule="atLeast"/>
              <w:ind w:leftChars="8" w:left="186" w:rightChars="51" w:right="122" w:hangingChars="76" w:hanging="167"/>
              <w:jc w:val="both"/>
              <w:rPr>
                <w:rFonts w:ascii="Times New Roman"/>
                <w:kern w:val="2"/>
                <w:sz w:val="22"/>
                <w:szCs w:val="22"/>
              </w:rPr>
            </w:pPr>
            <w:r>
              <w:rPr>
                <w:rFonts w:ascii="Times New Roman"/>
                <w:kern w:val="2"/>
                <w:sz w:val="22"/>
                <w:szCs w:val="22"/>
              </w:rPr>
              <w:t>1.</w:t>
            </w:r>
            <w:r>
              <w:rPr>
                <w:rFonts w:ascii="Times New Roman" w:hint="eastAsia"/>
                <w:kern w:val="2"/>
                <w:sz w:val="22"/>
                <w:szCs w:val="22"/>
              </w:rPr>
              <w:t>請購單或費用申請、核銷單。</w:t>
            </w:r>
            <w:r>
              <w:rPr>
                <w:rFonts w:ascii="Times New Roman"/>
                <w:kern w:val="2"/>
                <w:sz w:val="22"/>
                <w:szCs w:val="22"/>
              </w:rPr>
              <w:t>(</w:t>
            </w:r>
            <w:r>
              <w:rPr>
                <w:rFonts w:ascii="Times New Roman" w:hint="eastAsia"/>
                <w:kern w:val="2"/>
                <w:sz w:val="22"/>
                <w:szCs w:val="22"/>
              </w:rPr>
              <w:t>須加蓋計畫主持人專用章</w:t>
            </w:r>
            <w:r>
              <w:rPr>
                <w:rFonts w:ascii="Times New Roman"/>
                <w:kern w:val="2"/>
                <w:sz w:val="22"/>
                <w:szCs w:val="22"/>
              </w:rPr>
              <w:t>)</w:t>
            </w:r>
            <w:r>
              <w:rPr>
                <w:rFonts w:ascii="Times New Roman" w:hint="eastAsia"/>
                <w:kern w:val="2"/>
                <w:sz w:val="22"/>
                <w:szCs w:val="22"/>
              </w:rPr>
              <w:t>、採購單及驗收單。</w:t>
            </w:r>
          </w:p>
          <w:p w14:paraId="5E839B8D" w14:textId="77777777" w:rsidR="004E2E57" w:rsidRDefault="004E2E57" w:rsidP="004E2E57">
            <w:pPr>
              <w:pStyle w:val="affe"/>
              <w:snapToGrid w:val="0"/>
              <w:spacing w:beforeLines="30" w:before="108" w:line="280" w:lineRule="atLeast"/>
              <w:ind w:leftChars="7" w:left="213" w:rightChars="51" w:right="122" w:hangingChars="89" w:hanging="196"/>
              <w:jc w:val="both"/>
              <w:rPr>
                <w:rFonts w:ascii="Times New Roman"/>
                <w:kern w:val="2"/>
                <w:sz w:val="22"/>
                <w:szCs w:val="22"/>
              </w:rPr>
            </w:pPr>
            <w:r>
              <w:rPr>
                <w:rFonts w:ascii="Times New Roman"/>
                <w:kern w:val="2"/>
                <w:sz w:val="22"/>
                <w:szCs w:val="22"/>
              </w:rPr>
              <w:t>2.</w:t>
            </w:r>
            <w:r>
              <w:rPr>
                <w:rFonts w:ascii="Times New Roman" w:hint="eastAsia"/>
                <w:kern w:val="2"/>
                <w:sz w:val="22"/>
                <w:szCs w:val="22"/>
              </w:rPr>
              <w:t>委託勞務合約書。</w:t>
            </w:r>
          </w:p>
          <w:p w14:paraId="79F35B24" w14:textId="77777777" w:rsidR="004E2E57" w:rsidRDefault="004E2E57" w:rsidP="004E2E57">
            <w:pPr>
              <w:pStyle w:val="affe"/>
              <w:kinsoku w:val="0"/>
              <w:overflowPunct w:val="0"/>
              <w:snapToGrid w:val="0"/>
              <w:spacing w:beforeLines="30" w:before="108" w:line="280" w:lineRule="atLeast"/>
              <w:ind w:leftChars="7" w:left="213" w:rightChars="51" w:right="122" w:hangingChars="89" w:hanging="196"/>
              <w:jc w:val="both"/>
              <w:rPr>
                <w:rFonts w:ascii="Times New Roman"/>
                <w:kern w:val="2"/>
                <w:sz w:val="22"/>
                <w:szCs w:val="22"/>
              </w:rPr>
            </w:pPr>
            <w:r>
              <w:rPr>
                <w:rFonts w:ascii="Times New Roman"/>
                <w:kern w:val="2"/>
                <w:sz w:val="22"/>
                <w:szCs w:val="22"/>
              </w:rPr>
              <w:t>3.</w:t>
            </w:r>
            <w:r>
              <w:rPr>
                <w:rFonts w:ascii="Times New Roman" w:hint="eastAsia"/>
                <w:kern w:val="2"/>
                <w:sz w:val="22"/>
                <w:szCs w:val="22"/>
              </w:rPr>
              <w:t>統一發票、收據、</w:t>
            </w:r>
            <w:r>
              <w:rPr>
                <w:rFonts w:ascii="Times New Roman"/>
                <w:kern w:val="2"/>
                <w:sz w:val="22"/>
                <w:szCs w:val="22"/>
              </w:rPr>
              <w:t>invoice</w:t>
            </w:r>
            <w:r>
              <w:rPr>
                <w:rFonts w:ascii="Times New Roman" w:hint="eastAsia"/>
                <w:kern w:val="2"/>
                <w:sz w:val="22"/>
                <w:szCs w:val="22"/>
              </w:rPr>
              <w:t>、進口報單</w:t>
            </w:r>
            <w:r>
              <w:rPr>
                <w:rFonts w:ascii="Times New Roman"/>
                <w:kern w:val="2"/>
                <w:sz w:val="22"/>
                <w:szCs w:val="22"/>
              </w:rPr>
              <w:t>(</w:t>
            </w:r>
            <w:r>
              <w:rPr>
                <w:rFonts w:ascii="Times New Roman" w:hint="eastAsia"/>
                <w:kern w:val="2"/>
                <w:sz w:val="22"/>
                <w:szCs w:val="22"/>
              </w:rPr>
              <w:t>須加蓋計畫主持人專用章</w:t>
            </w:r>
            <w:r>
              <w:rPr>
                <w:rFonts w:ascii="Times New Roman"/>
                <w:kern w:val="2"/>
                <w:sz w:val="22"/>
                <w:szCs w:val="22"/>
              </w:rPr>
              <w:t>)</w:t>
            </w:r>
            <w:r>
              <w:rPr>
                <w:rFonts w:ascii="Times New Roman" w:hint="eastAsia"/>
                <w:kern w:val="2"/>
                <w:sz w:val="22"/>
                <w:szCs w:val="22"/>
              </w:rPr>
              <w:t>，委託對象為個人者，應取得薪資扣繳憑單。</w:t>
            </w:r>
          </w:p>
          <w:p w14:paraId="07FC7C00" w14:textId="2670C995" w:rsidR="004E2E57" w:rsidRDefault="004E2E57" w:rsidP="004E2E57">
            <w:pPr>
              <w:pStyle w:val="affe"/>
              <w:snapToGrid w:val="0"/>
              <w:spacing w:beforeLines="30" w:before="108" w:line="280" w:lineRule="atLeast"/>
              <w:ind w:leftChars="7" w:left="213" w:rightChars="51" w:right="122" w:hangingChars="89" w:hanging="196"/>
              <w:jc w:val="both"/>
              <w:rPr>
                <w:rFonts w:ascii="Times New Roman"/>
                <w:kern w:val="2"/>
                <w:sz w:val="22"/>
                <w:szCs w:val="22"/>
              </w:rPr>
            </w:pPr>
            <w:r>
              <w:rPr>
                <w:rFonts w:ascii="Times New Roman"/>
                <w:kern w:val="2"/>
                <w:sz w:val="22"/>
                <w:szCs w:val="22"/>
              </w:rPr>
              <w:t>4.</w:t>
            </w:r>
            <w:r>
              <w:rPr>
                <w:rFonts w:ascii="Times New Roman" w:hint="eastAsia"/>
                <w:kern w:val="2"/>
                <w:sz w:val="22"/>
                <w:szCs w:val="22"/>
              </w:rPr>
              <w:t>內部記帳傳票</w:t>
            </w:r>
            <w:r>
              <w:rPr>
                <w:rFonts w:ascii="Times New Roman"/>
                <w:kern w:val="2"/>
                <w:sz w:val="22"/>
                <w:szCs w:val="22"/>
              </w:rPr>
              <w:t>(</w:t>
            </w:r>
            <w:r>
              <w:rPr>
                <w:rFonts w:ascii="Times New Roman" w:hint="eastAsia"/>
                <w:kern w:val="2"/>
                <w:sz w:val="22"/>
                <w:szCs w:val="22"/>
              </w:rPr>
              <w:t>傳票之摘要欄或專案欄須註明交通部</w:t>
            </w:r>
            <w:r>
              <w:rPr>
                <w:rFonts w:ascii="Times New Roman" w:hint="eastAsia"/>
                <w:bCs/>
                <w:kern w:val="2"/>
                <w:sz w:val="22"/>
                <w:szCs w:val="22"/>
              </w:rPr>
              <w:t>大型車輛裝設主動預警輔助系統</w:t>
            </w:r>
            <w:r>
              <w:rPr>
                <w:rFonts w:ascii="Times New Roman" w:hint="eastAsia"/>
                <w:kern w:val="2"/>
                <w:sz w:val="22"/>
                <w:szCs w:val="22"/>
              </w:rPr>
              <w:t>計畫</w:t>
            </w:r>
            <w:r>
              <w:rPr>
                <w:rFonts w:ascii="Times New Roman"/>
                <w:kern w:val="2"/>
                <w:sz w:val="22"/>
                <w:szCs w:val="22"/>
              </w:rPr>
              <w:t>)</w:t>
            </w:r>
            <w:r>
              <w:rPr>
                <w:rFonts w:ascii="Times New Roman" w:hint="eastAsia"/>
                <w:kern w:val="2"/>
                <w:sz w:val="22"/>
                <w:szCs w:val="22"/>
              </w:rPr>
              <w:t>、明細帳。</w:t>
            </w:r>
          </w:p>
          <w:p w14:paraId="7C2DD281" w14:textId="77777777" w:rsidR="004E2E57" w:rsidRDefault="004E2E57" w:rsidP="004E2E57">
            <w:pPr>
              <w:pStyle w:val="affe"/>
              <w:kinsoku w:val="0"/>
              <w:overflowPunct w:val="0"/>
              <w:snapToGrid w:val="0"/>
              <w:spacing w:beforeLines="30" w:before="108" w:line="280" w:lineRule="atLeast"/>
              <w:ind w:leftChars="7" w:left="213" w:rightChars="51" w:right="122" w:hangingChars="89" w:hanging="196"/>
              <w:jc w:val="both"/>
              <w:rPr>
                <w:rFonts w:ascii="Times New Roman"/>
                <w:kern w:val="2"/>
                <w:sz w:val="22"/>
                <w:szCs w:val="22"/>
              </w:rPr>
            </w:pPr>
            <w:r>
              <w:rPr>
                <w:rFonts w:ascii="Times New Roman"/>
                <w:kern w:val="2"/>
                <w:sz w:val="22"/>
                <w:szCs w:val="22"/>
              </w:rPr>
              <w:t>5.</w:t>
            </w:r>
            <w:r>
              <w:rPr>
                <w:rFonts w:ascii="Times New Roman" w:hint="eastAsia"/>
                <w:kern w:val="2"/>
                <w:sz w:val="22"/>
                <w:szCs w:val="22"/>
              </w:rPr>
              <w:t>付款憑證，如水單、信用狀、匯款單、付款支票影本、銀行對帳單、進口結匯單據或其他足以證明支付金額之表單。</w:t>
            </w:r>
          </w:p>
          <w:p w14:paraId="04F19C26" w14:textId="77777777" w:rsidR="004E2E57" w:rsidRDefault="004E2E57" w:rsidP="004E2E57">
            <w:pPr>
              <w:pStyle w:val="affe"/>
              <w:kinsoku w:val="0"/>
              <w:overflowPunct w:val="0"/>
              <w:snapToGrid w:val="0"/>
              <w:spacing w:beforeLines="30" w:before="108" w:line="280" w:lineRule="atLeast"/>
              <w:ind w:leftChars="7" w:left="213" w:rightChars="51" w:right="122" w:hangingChars="89" w:hanging="196"/>
              <w:jc w:val="both"/>
              <w:rPr>
                <w:rFonts w:ascii="Times New Roman"/>
                <w:kern w:val="2"/>
                <w:sz w:val="22"/>
                <w:szCs w:val="22"/>
              </w:rPr>
            </w:pPr>
            <w:r>
              <w:rPr>
                <w:rFonts w:ascii="Times New Roman"/>
                <w:kern w:val="2"/>
                <w:sz w:val="22"/>
                <w:szCs w:val="22"/>
              </w:rPr>
              <w:t>6.</w:t>
            </w:r>
            <w:r>
              <w:rPr>
                <w:rFonts w:ascii="Times New Roman" w:hint="eastAsia"/>
                <w:kern w:val="2"/>
                <w:sz w:val="22"/>
                <w:szCs w:val="22"/>
              </w:rPr>
              <w:t>涉及外幣支付時應附當時之外幣匯率表。</w:t>
            </w:r>
          </w:p>
          <w:p w14:paraId="440005E4" w14:textId="77777777" w:rsidR="004E2E57" w:rsidRDefault="004E2E57" w:rsidP="004E2E57">
            <w:pPr>
              <w:pStyle w:val="affe"/>
              <w:kinsoku w:val="0"/>
              <w:overflowPunct w:val="0"/>
              <w:snapToGrid w:val="0"/>
              <w:spacing w:beforeLines="30" w:before="108" w:line="280" w:lineRule="atLeast"/>
              <w:ind w:leftChars="7" w:left="213" w:rightChars="51" w:right="122" w:hangingChars="89" w:hanging="196"/>
              <w:jc w:val="both"/>
              <w:rPr>
                <w:rFonts w:ascii="Times New Roman"/>
                <w:kern w:val="2"/>
                <w:sz w:val="22"/>
                <w:szCs w:val="22"/>
              </w:rPr>
            </w:pPr>
            <w:r>
              <w:rPr>
                <w:rFonts w:ascii="Times New Roman"/>
                <w:kern w:val="2"/>
                <w:sz w:val="22"/>
                <w:szCs w:val="22"/>
              </w:rPr>
              <w:t>7.</w:t>
            </w:r>
            <w:r>
              <w:rPr>
                <w:rFonts w:ascii="Times New Roman" w:hint="eastAsia"/>
                <w:kern w:val="2"/>
                <w:sz w:val="22"/>
                <w:szCs w:val="22"/>
              </w:rPr>
              <w:t>若為分攤，應附分攤表及原始憑證影本。</w:t>
            </w:r>
          </w:p>
          <w:p w14:paraId="4FEEDC7C" w14:textId="77777777" w:rsidR="004E2E57" w:rsidRDefault="004E2E57" w:rsidP="004E2E57">
            <w:pPr>
              <w:pStyle w:val="affe"/>
              <w:kinsoku w:val="0"/>
              <w:overflowPunct w:val="0"/>
              <w:snapToGrid w:val="0"/>
              <w:spacing w:beforeLines="30" w:before="108" w:line="280" w:lineRule="atLeast"/>
              <w:ind w:leftChars="7" w:left="213" w:rightChars="51" w:right="122" w:hangingChars="89" w:hanging="196"/>
              <w:jc w:val="both"/>
              <w:rPr>
                <w:rFonts w:ascii="Times New Roman"/>
                <w:kern w:val="2"/>
                <w:sz w:val="22"/>
                <w:szCs w:val="22"/>
              </w:rPr>
            </w:pPr>
            <w:r>
              <w:rPr>
                <w:rFonts w:ascii="Times New Roman"/>
                <w:kern w:val="2"/>
                <w:sz w:val="22"/>
                <w:szCs w:val="22"/>
              </w:rPr>
              <w:t>8.</w:t>
            </w:r>
            <w:r>
              <w:rPr>
                <w:rFonts w:ascii="Times New Roman" w:hint="eastAsia"/>
                <w:kern w:val="2"/>
                <w:sz w:val="22"/>
                <w:szCs w:val="22"/>
              </w:rPr>
              <w:t>變更申請及核准文件。</w:t>
            </w:r>
          </w:p>
        </w:tc>
      </w:tr>
    </w:tbl>
    <w:p w14:paraId="55FB2358" w14:textId="77777777" w:rsidR="004E2E57" w:rsidRDefault="004E2E57" w:rsidP="004E2E57">
      <w:pPr>
        <w:rPr>
          <w:rFonts w:eastAsia="標楷體" w:cstheme="minorBidi"/>
          <w:kern w:val="2"/>
          <w:szCs w:val="22"/>
        </w:rPr>
        <w:sectPr w:rsidR="004E2E57" w:rsidSect="00CC7867">
          <w:pgSz w:w="11906" w:h="16838"/>
          <w:pgMar w:top="709" w:right="992" w:bottom="992" w:left="1276" w:header="851" w:footer="964" w:gutter="0"/>
          <w:cols w:space="425"/>
          <w:docGrid w:type="lines" w:linePitch="360"/>
        </w:sectPr>
      </w:pPr>
    </w:p>
    <w:tbl>
      <w:tblPr>
        <w:tblW w:w="54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18"/>
        <w:gridCol w:w="3353"/>
        <w:gridCol w:w="4687"/>
        <w:gridCol w:w="1883"/>
      </w:tblGrid>
      <w:tr w:rsidR="004E2E57" w14:paraId="0DF82401" w14:textId="77777777" w:rsidTr="004E2E57">
        <w:trPr>
          <w:jc w:val="center"/>
        </w:trPr>
        <w:tc>
          <w:tcPr>
            <w:tcW w:w="618" w:type="dxa"/>
            <w:vMerge w:val="restart"/>
            <w:tcBorders>
              <w:top w:val="single" w:sz="4" w:space="0" w:color="auto"/>
              <w:left w:val="single" w:sz="4" w:space="0" w:color="auto"/>
              <w:bottom w:val="single" w:sz="4" w:space="0" w:color="auto"/>
              <w:right w:val="single" w:sz="4" w:space="0" w:color="auto"/>
            </w:tcBorders>
            <w:vAlign w:val="center"/>
            <w:hideMark/>
          </w:tcPr>
          <w:p w14:paraId="48D68264" w14:textId="77777777" w:rsidR="004E2E57" w:rsidRDefault="004E2E57">
            <w:pPr>
              <w:snapToGrid w:val="0"/>
              <w:jc w:val="center"/>
              <w:rPr>
                <w:rFonts w:eastAsia="標楷體"/>
                <w:sz w:val="22"/>
              </w:rPr>
            </w:pPr>
            <w:r>
              <w:rPr>
                <w:rFonts w:eastAsia="標楷體" w:hint="eastAsia"/>
                <w:spacing w:val="4"/>
                <w:sz w:val="22"/>
              </w:rPr>
              <w:lastRenderedPageBreak/>
              <w:t>會計科目</w:t>
            </w:r>
          </w:p>
        </w:tc>
        <w:tc>
          <w:tcPr>
            <w:tcW w:w="3353" w:type="dxa"/>
            <w:vMerge w:val="restart"/>
            <w:tcBorders>
              <w:top w:val="single" w:sz="4" w:space="0" w:color="auto"/>
              <w:left w:val="single" w:sz="4" w:space="0" w:color="auto"/>
              <w:bottom w:val="single" w:sz="4" w:space="0" w:color="auto"/>
              <w:right w:val="single" w:sz="4" w:space="0" w:color="auto"/>
            </w:tcBorders>
            <w:vAlign w:val="center"/>
            <w:hideMark/>
          </w:tcPr>
          <w:p w14:paraId="68551AE1" w14:textId="77777777" w:rsidR="004E2E57" w:rsidRDefault="004E2E57">
            <w:pPr>
              <w:snapToGrid w:val="0"/>
              <w:jc w:val="center"/>
              <w:rPr>
                <w:rFonts w:eastAsia="標楷體"/>
                <w:spacing w:val="4"/>
                <w:sz w:val="22"/>
              </w:rPr>
            </w:pPr>
            <w:r>
              <w:rPr>
                <w:rFonts w:eastAsia="標楷體" w:hint="eastAsia"/>
                <w:spacing w:val="4"/>
                <w:sz w:val="22"/>
              </w:rPr>
              <w:t>編列原則</w:t>
            </w:r>
          </w:p>
        </w:tc>
        <w:tc>
          <w:tcPr>
            <w:tcW w:w="6570" w:type="dxa"/>
            <w:gridSpan w:val="2"/>
            <w:tcBorders>
              <w:top w:val="single" w:sz="4" w:space="0" w:color="auto"/>
              <w:left w:val="single" w:sz="4" w:space="0" w:color="auto"/>
              <w:bottom w:val="single" w:sz="4" w:space="0" w:color="auto"/>
              <w:right w:val="single" w:sz="4" w:space="0" w:color="auto"/>
            </w:tcBorders>
            <w:hideMark/>
          </w:tcPr>
          <w:p w14:paraId="23F520CD" w14:textId="77777777" w:rsidR="004E2E57" w:rsidRDefault="004E2E57">
            <w:pPr>
              <w:pStyle w:val="afff0"/>
              <w:tabs>
                <w:tab w:val="left" w:pos="4440"/>
              </w:tabs>
              <w:kinsoku w:val="0"/>
              <w:overflowPunct w:val="0"/>
              <w:spacing w:line="240" w:lineRule="atLeast"/>
              <w:rPr>
                <w:rFonts w:eastAsia="標楷體"/>
                <w:kern w:val="2"/>
                <w:sz w:val="22"/>
                <w:szCs w:val="22"/>
              </w:rPr>
            </w:pPr>
            <w:r>
              <w:rPr>
                <w:rFonts w:eastAsia="標楷體" w:hint="eastAsia"/>
                <w:kern w:val="2"/>
                <w:sz w:val="22"/>
                <w:szCs w:val="22"/>
              </w:rPr>
              <w:t>查　核　準　則</w:t>
            </w:r>
          </w:p>
        </w:tc>
      </w:tr>
      <w:tr w:rsidR="004E2E57" w14:paraId="0F295DF1" w14:textId="77777777" w:rsidTr="004E2E5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89F171" w14:textId="77777777" w:rsidR="004E2E57" w:rsidRDefault="004E2E57">
            <w:pPr>
              <w:widowControl/>
              <w:adjustRightInd/>
              <w:spacing w:line="240" w:lineRule="auto"/>
              <w:rPr>
                <w:rFonts w:eastAsia="標楷體"/>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001C91" w14:textId="77777777" w:rsidR="004E2E57" w:rsidRDefault="004E2E57">
            <w:pPr>
              <w:widowControl/>
              <w:adjustRightInd/>
              <w:spacing w:line="240" w:lineRule="auto"/>
              <w:rPr>
                <w:rFonts w:eastAsia="標楷體"/>
                <w:spacing w:val="4"/>
                <w:sz w:val="22"/>
              </w:rPr>
            </w:pPr>
          </w:p>
        </w:tc>
        <w:tc>
          <w:tcPr>
            <w:tcW w:w="4687" w:type="dxa"/>
            <w:tcBorders>
              <w:top w:val="single" w:sz="4" w:space="0" w:color="auto"/>
              <w:left w:val="single" w:sz="4" w:space="0" w:color="auto"/>
              <w:bottom w:val="single" w:sz="4" w:space="0" w:color="auto"/>
              <w:right w:val="single" w:sz="4" w:space="0" w:color="auto"/>
            </w:tcBorders>
            <w:vAlign w:val="center"/>
            <w:hideMark/>
          </w:tcPr>
          <w:p w14:paraId="4554E06F" w14:textId="77777777" w:rsidR="004E2E57" w:rsidRDefault="004E2E57">
            <w:pPr>
              <w:snapToGrid w:val="0"/>
              <w:jc w:val="center"/>
              <w:rPr>
                <w:rFonts w:eastAsia="標楷體"/>
                <w:spacing w:val="4"/>
                <w:kern w:val="2"/>
                <w:sz w:val="22"/>
                <w:szCs w:val="22"/>
              </w:rPr>
            </w:pPr>
            <w:r>
              <w:rPr>
                <w:rFonts w:eastAsia="標楷體" w:hint="eastAsia"/>
                <w:spacing w:val="4"/>
                <w:sz w:val="22"/>
              </w:rPr>
              <w:t>應注意事項</w:t>
            </w:r>
          </w:p>
        </w:tc>
        <w:tc>
          <w:tcPr>
            <w:tcW w:w="1883" w:type="dxa"/>
            <w:tcBorders>
              <w:top w:val="single" w:sz="4" w:space="0" w:color="auto"/>
              <w:left w:val="single" w:sz="4" w:space="0" w:color="auto"/>
              <w:bottom w:val="single" w:sz="4" w:space="0" w:color="auto"/>
              <w:right w:val="single" w:sz="4" w:space="0" w:color="auto"/>
            </w:tcBorders>
            <w:vAlign w:val="center"/>
            <w:hideMark/>
          </w:tcPr>
          <w:p w14:paraId="6432E288" w14:textId="77777777" w:rsidR="004E2E57" w:rsidRDefault="004E2E57">
            <w:pPr>
              <w:snapToGrid w:val="0"/>
              <w:jc w:val="center"/>
              <w:rPr>
                <w:rFonts w:eastAsia="標楷體"/>
                <w:spacing w:val="4"/>
                <w:sz w:val="22"/>
              </w:rPr>
            </w:pPr>
            <w:r>
              <w:rPr>
                <w:rFonts w:eastAsia="標楷體" w:hint="eastAsia"/>
                <w:spacing w:val="4"/>
                <w:sz w:val="22"/>
              </w:rPr>
              <w:t>應備妥之原始憑證</w:t>
            </w:r>
          </w:p>
        </w:tc>
      </w:tr>
      <w:tr w:rsidR="004E2E57" w14:paraId="0426F3B9" w14:textId="77777777" w:rsidTr="004E2E57">
        <w:trPr>
          <w:jc w:val="center"/>
        </w:trPr>
        <w:tc>
          <w:tcPr>
            <w:tcW w:w="618" w:type="dxa"/>
            <w:tcBorders>
              <w:top w:val="single" w:sz="4" w:space="0" w:color="auto"/>
              <w:left w:val="single" w:sz="4" w:space="0" w:color="auto"/>
              <w:bottom w:val="single" w:sz="4" w:space="0" w:color="auto"/>
              <w:right w:val="single" w:sz="4" w:space="0" w:color="auto"/>
            </w:tcBorders>
            <w:hideMark/>
          </w:tcPr>
          <w:p w14:paraId="4105948F" w14:textId="77777777" w:rsidR="004E2E57" w:rsidRDefault="004E2E57">
            <w:pPr>
              <w:kinsoku w:val="0"/>
              <w:overflowPunct w:val="0"/>
              <w:spacing w:before="40" w:after="40" w:line="200" w:lineRule="atLeast"/>
              <w:ind w:leftChars="50" w:left="120" w:rightChars="50" w:right="120"/>
              <w:jc w:val="center"/>
              <w:rPr>
                <w:rFonts w:eastAsia="標楷體"/>
                <w:sz w:val="22"/>
              </w:rPr>
            </w:pPr>
            <w:r>
              <w:rPr>
                <w:rFonts w:eastAsia="標楷體" w:hint="eastAsia"/>
                <w:sz w:val="22"/>
              </w:rPr>
              <w:t>驗證費</w:t>
            </w:r>
          </w:p>
        </w:tc>
        <w:tc>
          <w:tcPr>
            <w:tcW w:w="3353" w:type="dxa"/>
            <w:tcBorders>
              <w:top w:val="single" w:sz="4" w:space="0" w:color="auto"/>
              <w:left w:val="single" w:sz="4" w:space="0" w:color="auto"/>
              <w:bottom w:val="single" w:sz="4" w:space="0" w:color="auto"/>
              <w:right w:val="single" w:sz="4" w:space="0" w:color="auto"/>
            </w:tcBorders>
            <w:hideMark/>
          </w:tcPr>
          <w:p w14:paraId="0E20F9A9" w14:textId="77777777" w:rsidR="004E2E57" w:rsidRDefault="004E2E57" w:rsidP="004E2E57">
            <w:pPr>
              <w:pStyle w:val="affe"/>
              <w:numPr>
                <w:ilvl w:val="3"/>
                <w:numId w:val="33"/>
              </w:numPr>
              <w:snapToGrid w:val="0"/>
              <w:spacing w:beforeLines="30" w:before="108" w:afterLines="15" w:after="54" w:line="280" w:lineRule="atLeast"/>
              <w:ind w:leftChars="0" w:left="322" w:rightChars="52" w:right="125" w:hanging="238"/>
              <w:jc w:val="both"/>
              <w:rPr>
                <w:rFonts w:ascii="Times New Roman"/>
                <w:kern w:val="2"/>
                <w:sz w:val="22"/>
                <w:szCs w:val="22"/>
              </w:rPr>
            </w:pPr>
            <w:r>
              <w:rPr>
                <w:rFonts w:ascii="Times New Roman" w:hint="eastAsia"/>
                <w:kern w:val="2"/>
                <w:sz w:val="22"/>
                <w:szCs w:val="22"/>
              </w:rPr>
              <w:t>所稱驗證費係指專為執行開發計畫所需，於計畫核定執行期間所發生之委外測試或驗證費。</w:t>
            </w:r>
          </w:p>
          <w:p w14:paraId="2216755B" w14:textId="77777777" w:rsidR="004E2E57" w:rsidRDefault="004E2E57" w:rsidP="004E2E57">
            <w:pPr>
              <w:pStyle w:val="affe"/>
              <w:numPr>
                <w:ilvl w:val="3"/>
                <w:numId w:val="33"/>
              </w:numPr>
              <w:snapToGrid w:val="0"/>
              <w:spacing w:beforeLines="30" w:before="108" w:afterLines="15" w:after="54" w:line="280" w:lineRule="atLeast"/>
              <w:ind w:leftChars="0" w:left="322" w:rightChars="52" w:right="125" w:hanging="238"/>
              <w:jc w:val="both"/>
              <w:rPr>
                <w:rFonts w:ascii="Times New Roman"/>
                <w:kern w:val="2"/>
                <w:sz w:val="22"/>
                <w:szCs w:val="22"/>
              </w:rPr>
            </w:pPr>
            <w:r>
              <w:rPr>
                <w:rFonts w:ascii="Times New Roman" w:hint="eastAsia"/>
                <w:kern w:val="2"/>
                <w:sz w:val="22"/>
                <w:szCs w:val="22"/>
              </w:rPr>
              <w:t>編列驗證費請註明委外單位、用途及計價方式與預估金額。</w:t>
            </w:r>
          </w:p>
          <w:p w14:paraId="52A0D6EF" w14:textId="77777777" w:rsidR="004E2E57" w:rsidRDefault="004E2E57" w:rsidP="004E2E57">
            <w:pPr>
              <w:pStyle w:val="affe"/>
              <w:numPr>
                <w:ilvl w:val="3"/>
                <w:numId w:val="33"/>
              </w:numPr>
              <w:snapToGrid w:val="0"/>
              <w:spacing w:beforeLines="30" w:before="108" w:afterLines="15" w:after="54" w:line="280" w:lineRule="atLeast"/>
              <w:ind w:leftChars="0" w:left="322" w:rightChars="52" w:right="125" w:hanging="238"/>
              <w:jc w:val="both"/>
              <w:rPr>
                <w:rFonts w:ascii="Times New Roman"/>
                <w:kern w:val="2"/>
                <w:sz w:val="22"/>
                <w:szCs w:val="22"/>
              </w:rPr>
            </w:pPr>
            <w:r>
              <w:rPr>
                <w:rFonts w:ascii="Times New Roman" w:hint="eastAsia"/>
                <w:kern w:val="2"/>
                <w:sz w:val="22"/>
                <w:szCs w:val="22"/>
              </w:rPr>
              <w:t>驗證費編列之預算金額即為計畫期間應取得之憑證及應付款之金額，且非計畫核定執行期間應分攤之費用不得編列為本計畫專案之費用。</w:t>
            </w:r>
          </w:p>
        </w:tc>
        <w:tc>
          <w:tcPr>
            <w:tcW w:w="4687" w:type="dxa"/>
            <w:tcBorders>
              <w:top w:val="single" w:sz="4" w:space="0" w:color="auto"/>
              <w:left w:val="single" w:sz="4" w:space="0" w:color="auto"/>
              <w:bottom w:val="single" w:sz="4" w:space="0" w:color="auto"/>
              <w:right w:val="single" w:sz="4" w:space="0" w:color="auto"/>
            </w:tcBorders>
            <w:hideMark/>
          </w:tcPr>
          <w:p w14:paraId="7F627579" w14:textId="77777777" w:rsidR="004E2E57" w:rsidRDefault="004E2E57" w:rsidP="004E2E57">
            <w:pPr>
              <w:snapToGrid w:val="0"/>
              <w:spacing w:beforeLines="30" w:before="108" w:after="60" w:line="280" w:lineRule="atLeast"/>
              <w:ind w:leftChars="10" w:left="189" w:rightChars="42" w:right="101" w:hangingChars="75" w:hanging="165"/>
              <w:jc w:val="both"/>
              <w:rPr>
                <w:rFonts w:eastAsia="標楷體"/>
                <w:kern w:val="2"/>
                <w:sz w:val="22"/>
                <w:szCs w:val="22"/>
              </w:rPr>
            </w:pPr>
            <w:r>
              <w:rPr>
                <w:rFonts w:eastAsia="標楷體"/>
                <w:sz w:val="22"/>
              </w:rPr>
              <w:t>1.</w:t>
            </w:r>
            <w:r>
              <w:rPr>
                <w:rFonts w:eastAsia="標楷體" w:hint="eastAsia"/>
                <w:sz w:val="22"/>
              </w:rPr>
              <w:t>委外測試或驗證所委託之對象及測試項目應與計畫相符。且應能提供測試報告或驗證報告。</w:t>
            </w:r>
          </w:p>
          <w:p w14:paraId="7F419D50" w14:textId="77777777" w:rsidR="004E2E57" w:rsidRDefault="004E2E57" w:rsidP="004E2E57">
            <w:pPr>
              <w:kinsoku w:val="0"/>
              <w:overflowPunct w:val="0"/>
              <w:snapToGrid w:val="0"/>
              <w:spacing w:beforeLines="30" w:before="108" w:after="60" w:line="280" w:lineRule="atLeast"/>
              <w:ind w:leftChars="10" w:left="189" w:rightChars="42" w:right="101" w:hangingChars="75" w:hanging="165"/>
              <w:jc w:val="both"/>
              <w:rPr>
                <w:rFonts w:eastAsia="標楷體"/>
                <w:sz w:val="22"/>
              </w:rPr>
            </w:pPr>
            <w:r>
              <w:rPr>
                <w:rFonts w:eastAsia="標楷體"/>
                <w:sz w:val="22"/>
              </w:rPr>
              <w:t>2.</w:t>
            </w:r>
            <w:r>
              <w:rPr>
                <w:rFonts w:eastAsia="標楷體" w:hint="eastAsia"/>
                <w:sz w:val="22"/>
              </w:rPr>
              <w:t>所列報委外測試費或驗證費金額應與原始憑證如統一發票或收據相符，若為分攤，應與附分攤表及原始憑證核算相符，並已提供支付證明</w:t>
            </w:r>
            <w:r>
              <w:rPr>
                <w:rFonts w:eastAsia="標楷體"/>
                <w:sz w:val="22"/>
              </w:rPr>
              <w:t>(</w:t>
            </w:r>
            <w:r>
              <w:rPr>
                <w:rFonts w:eastAsia="標楷體" w:hint="eastAsia"/>
                <w:sz w:val="22"/>
              </w:rPr>
              <w:t>可全額或依比例扣抵之營業稅進項稅額不得報支為本計畫費用</w:t>
            </w:r>
            <w:r>
              <w:rPr>
                <w:rFonts w:eastAsia="標楷體"/>
                <w:sz w:val="22"/>
              </w:rPr>
              <w:t>)</w:t>
            </w:r>
            <w:r>
              <w:rPr>
                <w:rFonts w:eastAsia="標楷體" w:hint="eastAsia"/>
                <w:sz w:val="22"/>
              </w:rPr>
              <w:t>。</w:t>
            </w:r>
          </w:p>
          <w:p w14:paraId="133CF7BB" w14:textId="77777777" w:rsidR="004E2E57" w:rsidRDefault="004E2E57" w:rsidP="004E2E57">
            <w:pPr>
              <w:kinsoku w:val="0"/>
              <w:overflowPunct w:val="0"/>
              <w:snapToGrid w:val="0"/>
              <w:spacing w:beforeLines="30" w:before="108" w:after="60" w:line="280" w:lineRule="atLeast"/>
              <w:ind w:leftChars="10" w:left="189" w:rightChars="42" w:right="101" w:hangingChars="75" w:hanging="165"/>
              <w:jc w:val="both"/>
              <w:rPr>
                <w:rFonts w:eastAsia="標楷體"/>
                <w:sz w:val="22"/>
              </w:rPr>
            </w:pPr>
            <w:r>
              <w:rPr>
                <w:rFonts w:eastAsia="標楷體"/>
                <w:sz w:val="22"/>
              </w:rPr>
              <w:t>3.</w:t>
            </w:r>
            <w:r>
              <w:rPr>
                <w:rFonts w:eastAsia="標楷體" w:hint="eastAsia"/>
                <w:sz w:val="22"/>
              </w:rPr>
              <w:t>依據委外測試或驗證合約或其報價單資料，其約定之勞務提供期間超出專案計畫核定執行期間，應核減非計畫期間所應分攤之費用。</w:t>
            </w:r>
          </w:p>
          <w:p w14:paraId="24F8898B" w14:textId="77777777" w:rsidR="004E2E57" w:rsidRDefault="004E2E57" w:rsidP="004E2E57">
            <w:pPr>
              <w:kinsoku w:val="0"/>
              <w:overflowPunct w:val="0"/>
              <w:snapToGrid w:val="0"/>
              <w:spacing w:beforeLines="30" w:before="108" w:after="60" w:line="280" w:lineRule="atLeast"/>
              <w:ind w:leftChars="10" w:left="189" w:rightChars="42" w:right="101" w:hangingChars="75" w:hanging="165"/>
              <w:jc w:val="both"/>
              <w:rPr>
                <w:rFonts w:eastAsia="標楷體"/>
                <w:sz w:val="22"/>
              </w:rPr>
            </w:pPr>
            <w:r>
              <w:rPr>
                <w:rFonts w:eastAsia="標楷體"/>
                <w:sz w:val="22"/>
              </w:rPr>
              <w:t>4.</w:t>
            </w:r>
            <w:r>
              <w:rPr>
                <w:rFonts w:eastAsia="標楷體" w:hint="eastAsia"/>
                <w:sz w:val="22"/>
              </w:rPr>
              <w:t>委外測試及驗證費編列之預算金額即為計畫期間應取得之憑證及應付款之金額，憑證日期應計畫起迄期間內。所編列之款項至遲應於計畫期間結束日翌日起算之</w:t>
            </w:r>
            <w:r>
              <w:rPr>
                <w:rFonts w:eastAsia="標楷體"/>
                <w:sz w:val="22"/>
              </w:rPr>
              <w:t>40</w:t>
            </w:r>
            <w:r>
              <w:rPr>
                <w:rFonts w:eastAsia="標楷體" w:hint="eastAsia"/>
                <w:sz w:val="22"/>
              </w:rPr>
              <w:t>日曆天內完成付款，並於結案前舉證該款項已確實支付</w:t>
            </w:r>
            <w:r>
              <w:rPr>
                <w:rFonts w:eastAsia="標楷體"/>
                <w:sz w:val="22"/>
              </w:rPr>
              <w:t>(</w:t>
            </w:r>
            <w:r>
              <w:rPr>
                <w:rFonts w:eastAsia="標楷體" w:hint="eastAsia"/>
                <w:sz w:val="22"/>
              </w:rPr>
              <w:t>發票日期仍應在計畫期間內，並列入結案月份之月報表中報支</w:t>
            </w:r>
            <w:r>
              <w:rPr>
                <w:rFonts w:eastAsia="標楷體"/>
                <w:sz w:val="22"/>
              </w:rPr>
              <w:t>)</w:t>
            </w:r>
            <w:r>
              <w:rPr>
                <w:rFonts w:eastAsia="標楷體" w:hint="eastAsia"/>
                <w:sz w:val="22"/>
              </w:rPr>
              <w:t>。</w:t>
            </w:r>
          </w:p>
        </w:tc>
        <w:tc>
          <w:tcPr>
            <w:tcW w:w="1883" w:type="dxa"/>
            <w:tcBorders>
              <w:top w:val="single" w:sz="4" w:space="0" w:color="auto"/>
              <w:left w:val="single" w:sz="4" w:space="0" w:color="auto"/>
              <w:bottom w:val="single" w:sz="4" w:space="0" w:color="auto"/>
              <w:right w:val="single" w:sz="4" w:space="0" w:color="auto"/>
            </w:tcBorders>
            <w:hideMark/>
          </w:tcPr>
          <w:p w14:paraId="6DC14D58" w14:textId="77777777" w:rsidR="004E2E57" w:rsidRDefault="004E2E57" w:rsidP="004E2E57">
            <w:pPr>
              <w:pStyle w:val="affe"/>
              <w:numPr>
                <w:ilvl w:val="0"/>
                <w:numId w:val="38"/>
              </w:numPr>
              <w:kinsoku w:val="0"/>
              <w:overflowPunct w:val="0"/>
              <w:snapToGrid w:val="0"/>
              <w:spacing w:beforeLines="30" w:before="108" w:after="60" w:line="280" w:lineRule="atLeast"/>
              <w:ind w:leftChars="0" w:left="280" w:right="57" w:hanging="256"/>
              <w:jc w:val="both"/>
              <w:rPr>
                <w:rFonts w:ascii="Times New Roman"/>
                <w:kern w:val="2"/>
                <w:sz w:val="22"/>
                <w:szCs w:val="22"/>
              </w:rPr>
            </w:pPr>
            <w:r>
              <w:rPr>
                <w:rFonts w:ascii="Times New Roman" w:hint="eastAsia"/>
                <w:kern w:val="2"/>
                <w:sz w:val="22"/>
                <w:szCs w:val="22"/>
              </w:rPr>
              <w:t>委外測試或驗證合約書、未簽約者應提供執行測試或驗證之單位牌告價目表或經雙方簽字確認之價單。</w:t>
            </w:r>
          </w:p>
          <w:p w14:paraId="2BC11D7C" w14:textId="77777777" w:rsidR="004E2E57" w:rsidRDefault="004E2E57" w:rsidP="004E2E57">
            <w:pPr>
              <w:pStyle w:val="affe"/>
              <w:numPr>
                <w:ilvl w:val="0"/>
                <w:numId w:val="38"/>
              </w:numPr>
              <w:kinsoku w:val="0"/>
              <w:overflowPunct w:val="0"/>
              <w:snapToGrid w:val="0"/>
              <w:spacing w:beforeLines="30" w:before="108" w:after="60" w:line="280" w:lineRule="atLeast"/>
              <w:ind w:leftChars="0" w:left="280" w:right="57" w:hanging="256"/>
              <w:jc w:val="both"/>
              <w:rPr>
                <w:rFonts w:ascii="Times New Roman"/>
                <w:kern w:val="2"/>
                <w:sz w:val="22"/>
                <w:szCs w:val="22"/>
              </w:rPr>
            </w:pPr>
            <w:r>
              <w:rPr>
                <w:rFonts w:ascii="Times New Roman" w:hint="eastAsia"/>
                <w:kern w:val="2"/>
                <w:sz w:val="22"/>
                <w:szCs w:val="22"/>
              </w:rPr>
              <w:t>統一發票、收據、</w:t>
            </w:r>
            <w:r>
              <w:rPr>
                <w:rFonts w:ascii="Times New Roman"/>
                <w:kern w:val="2"/>
                <w:sz w:val="22"/>
                <w:szCs w:val="22"/>
              </w:rPr>
              <w:t>INVOICE</w:t>
            </w:r>
            <w:r>
              <w:rPr>
                <w:rFonts w:ascii="Times New Roman" w:hint="eastAsia"/>
                <w:kern w:val="2"/>
                <w:sz w:val="22"/>
                <w:szCs w:val="22"/>
              </w:rPr>
              <w:t>、進口報單及內部記帳傳票、明細帳、請購單、採購單及驗收單。</w:t>
            </w:r>
          </w:p>
          <w:p w14:paraId="2A94E2E8" w14:textId="77777777" w:rsidR="004E2E57" w:rsidRDefault="004E2E57" w:rsidP="004E2E57">
            <w:pPr>
              <w:pStyle w:val="affe"/>
              <w:numPr>
                <w:ilvl w:val="0"/>
                <w:numId w:val="38"/>
              </w:numPr>
              <w:kinsoku w:val="0"/>
              <w:overflowPunct w:val="0"/>
              <w:snapToGrid w:val="0"/>
              <w:spacing w:beforeLines="30" w:before="108" w:after="60" w:line="280" w:lineRule="atLeast"/>
              <w:ind w:leftChars="0" w:left="280" w:right="57" w:hanging="256"/>
              <w:jc w:val="both"/>
              <w:rPr>
                <w:rFonts w:ascii="Times New Roman"/>
                <w:kern w:val="2"/>
                <w:sz w:val="22"/>
                <w:szCs w:val="22"/>
              </w:rPr>
            </w:pPr>
            <w:r>
              <w:rPr>
                <w:rFonts w:ascii="Times New Roman" w:hint="eastAsia"/>
                <w:kern w:val="2"/>
                <w:sz w:val="22"/>
                <w:szCs w:val="22"/>
              </w:rPr>
              <w:t>付款憑證，如水單、信用狀、匯款單、付款支票影本、銀行對帳單、進口結匯單據、零用金支付清單等足以證明之支付憑證。</w:t>
            </w:r>
          </w:p>
          <w:p w14:paraId="2CD1B559" w14:textId="77777777" w:rsidR="004E2E57" w:rsidRDefault="004E2E57" w:rsidP="004E2E57">
            <w:pPr>
              <w:pStyle w:val="affe"/>
              <w:numPr>
                <w:ilvl w:val="0"/>
                <w:numId w:val="38"/>
              </w:numPr>
              <w:kinsoku w:val="0"/>
              <w:overflowPunct w:val="0"/>
              <w:snapToGrid w:val="0"/>
              <w:spacing w:beforeLines="30" w:before="108" w:after="60" w:line="280" w:lineRule="atLeast"/>
              <w:ind w:leftChars="0" w:left="280" w:right="57" w:hanging="256"/>
              <w:jc w:val="both"/>
              <w:rPr>
                <w:rFonts w:ascii="Times New Roman"/>
                <w:kern w:val="2"/>
                <w:sz w:val="22"/>
                <w:szCs w:val="22"/>
              </w:rPr>
            </w:pPr>
            <w:r>
              <w:rPr>
                <w:rFonts w:ascii="Times New Roman" w:hint="eastAsia"/>
                <w:kern w:val="2"/>
                <w:sz w:val="22"/>
                <w:szCs w:val="22"/>
              </w:rPr>
              <w:t>變更申請及核定文件。</w:t>
            </w:r>
          </w:p>
        </w:tc>
      </w:tr>
    </w:tbl>
    <w:p w14:paraId="5A023691" w14:textId="77777777" w:rsidR="004E2E57" w:rsidRDefault="004E2E57" w:rsidP="004E2E57">
      <w:pPr>
        <w:ind w:rightChars="-260" w:right="-624"/>
        <w:rPr>
          <w:rFonts w:eastAsia="標楷體"/>
        </w:rPr>
        <w:sectPr w:rsidR="004E2E57" w:rsidSect="00CC7867">
          <w:pgSz w:w="11906" w:h="16838"/>
          <w:pgMar w:top="709" w:right="992" w:bottom="992" w:left="1276" w:header="851" w:footer="964" w:gutter="0"/>
          <w:cols w:space="425"/>
          <w:docGrid w:type="lines" w:linePitch="360"/>
        </w:sectPr>
      </w:pPr>
    </w:p>
    <w:p w14:paraId="335C6B33" w14:textId="1E87C7A1" w:rsidR="004E2E57" w:rsidRDefault="004E2E57" w:rsidP="004E2E57">
      <w:pPr>
        <w:ind w:rightChars="-260" w:right="-624"/>
        <w:rPr>
          <w:rFonts w:eastAsia="標楷體"/>
        </w:rPr>
      </w:pPr>
    </w:p>
    <w:tbl>
      <w:tblPr>
        <w:tblW w:w="55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63"/>
        <w:gridCol w:w="3551"/>
        <w:gridCol w:w="4545"/>
        <w:gridCol w:w="1965"/>
      </w:tblGrid>
      <w:tr w:rsidR="004E2E57" w14:paraId="44012CD0" w14:textId="77777777" w:rsidTr="004E2E57">
        <w:trPr>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7B894529" w14:textId="77777777" w:rsidR="004E2E57" w:rsidRDefault="004E2E57">
            <w:pPr>
              <w:snapToGrid w:val="0"/>
              <w:jc w:val="center"/>
              <w:rPr>
                <w:rFonts w:eastAsia="標楷體"/>
                <w:sz w:val="22"/>
              </w:rPr>
            </w:pPr>
            <w:bookmarkStart w:id="3" w:name="_Hlk69226681"/>
            <w:r>
              <w:rPr>
                <w:rFonts w:eastAsia="標楷體" w:hint="eastAsia"/>
                <w:spacing w:val="4"/>
                <w:sz w:val="22"/>
              </w:rPr>
              <w:t>會計科目</w:t>
            </w:r>
          </w:p>
        </w:tc>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5C2F3A97" w14:textId="77777777" w:rsidR="004E2E57" w:rsidRDefault="004E2E57">
            <w:pPr>
              <w:snapToGrid w:val="0"/>
              <w:jc w:val="center"/>
              <w:rPr>
                <w:rFonts w:eastAsia="標楷體"/>
                <w:spacing w:val="4"/>
                <w:sz w:val="22"/>
              </w:rPr>
            </w:pPr>
            <w:r>
              <w:rPr>
                <w:rFonts w:eastAsia="標楷體" w:hint="eastAsia"/>
                <w:spacing w:val="4"/>
                <w:sz w:val="22"/>
              </w:rPr>
              <w:t>編列原則</w:t>
            </w:r>
          </w:p>
        </w:tc>
        <w:tc>
          <w:tcPr>
            <w:tcW w:w="6497" w:type="dxa"/>
            <w:gridSpan w:val="2"/>
            <w:tcBorders>
              <w:top w:val="single" w:sz="4" w:space="0" w:color="auto"/>
              <w:left w:val="single" w:sz="4" w:space="0" w:color="auto"/>
              <w:bottom w:val="single" w:sz="4" w:space="0" w:color="auto"/>
              <w:right w:val="single" w:sz="4" w:space="0" w:color="auto"/>
            </w:tcBorders>
            <w:hideMark/>
          </w:tcPr>
          <w:p w14:paraId="1AE7A712" w14:textId="77777777" w:rsidR="004E2E57" w:rsidRDefault="004E2E57">
            <w:pPr>
              <w:pStyle w:val="afff0"/>
              <w:tabs>
                <w:tab w:val="left" w:pos="4440"/>
              </w:tabs>
              <w:kinsoku w:val="0"/>
              <w:overflowPunct w:val="0"/>
              <w:spacing w:line="240" w:lineRule="atLeast"/>
              <w:rPr>
                <w:rFonts w:eastAsia="標楷體"/>
                <w:kern w:val="2"/>
                <w:sz w:val="22"/>
                <w:szCs w:val="22"/>
              </w:rPr>
            </w:pPr>
            <w:r>
              <w:rPr>
                <w:rFonts w:eastAsia="標楷體" w:hint="eastAsia"/>
                <w:kern w:val="2"/>
                <w:sz w:val="22"/>
                <w:szCs w:val="22"/>
              </w:rPr>
              <w:t>查　核　準　則</w:t>
            </w:r>
          </w:p>
        </w:tc>
      </w:tr>
      <w:tr w:rsidR="004E2E57" w14:paraId="1BC29C00" w14:textId="77777777" w:rsidTr="004E2E5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210824" w14:textId="77777777" w:rsidR="004E2E57" w:rsidRDefault="004E2E57">
            <w:pPr>
              <w:widowControl/>
              <w:adjustRightInd/>
              <w:spacing w:line="240" w:lineRule="auto"/>
              <w:rPr>
                <w:rFonts w:eastAsia="標楷體"/>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425274" w14:textId="77777777" w:rsidR="004E2E57" w:rsidRDefault="004E2E57">
            <w:pPr>
              <w:widowControl/>
              <w:adjustRightInd/>
              <w:spacing w:line="240" w:lineRule="auto"/>
              <w:rPr>
                <w:rFonts w:eastAsia="標楷體"/>
                <w:spacing w:val="4"/>
                <w:sz w:val="22"/>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7D61EBE7" w14:textId="77777777" w:rsidR="004E2E57" w:rsidRDefault="004E2E57">
            <w:pPr>
              <w:snapToGrid w:val="0"/>
              <w:jc w:val="center"/>
              <w:rPr>
                <w:rFonts w:eastAsia="標楷體"/>
                <w:spacing w:val="4"/>
                <w:kern w:val="2"/>
                <w:sz w:val="22"/>
                <w:szCs w:val="22"/>
              </w:rPr>
            </w:pPr>
            <w:r>
              <w:rPr>
                <w:rFonts w:eastAsia="標楷體" w:hint="eastAsia"/>
                <w:spacing w:val="4"/>
                <w:sz w:val="22"/>
              </w:rPr>
              <w:t>應注意事項</w:t>
            </w:r>
          </w:p>
        </w:tc>
        <w:tc>
          <w:tcPr>
            <w:tcW w:w="1961" w:type="dxa"/>
            <w:tcBorders>
              <w:top w:val="single" w:sz="4" w:space="0" w:color="auto"/>
              <w:left w:val="single" w:sz="4" w:space="0" w:color="auto"/>
              <w:bottom w:val="single" w:sz="4" w:space="0" w:color="auto"/>
              <w:right w:val="single" w:sz="4" w:space="0" w:color="auto"/>
            </w:tcBorders>
            <w:vAlign w:val="center"/>
            <w:hideMark/>
          </w:tcPr>
          <w:p w14:paraId="30A3ECDD" w14:textId="77777777" w:rsidR="004E2E57" w:rsidRDefault="004E2E57">
            <w:pPr>
              <w:snapToGrid w:val="0"/>
              <w:jc w:val="center"/>
              <w:rPr>
                <w:rFonts w:eastAsia="標楷體"/>
                <w:spacing w:val="4"/>
                <w:sz w:val="22"/>
              </w:rPr>
            </w:pPr>
            <w:r>
              <w:rPr>
                <w:rFonts w:eastAsia="標楷體" w:hint="eastAsia"/>
                <w:spacing w:val="4"/>
                <w:sz w:val="22"/>
              </w:rPr>
              <w:t>應備妥之原始憑證</w:t>
            </w:r>
          </w:p>
        </w:tc>
      </w:tr>
      <w:bookmarkEnd w:id="3"/>
      <w:tr w:rsidR="004E2E57" w14:paraId="142DCC30" w14:textId="77777777" w:rsidTr="004E2E57">
        <w:trPr>
          <w:trHeight w:val="8646"/>
          <w:jc w:val="center"/>
        </w:trPr>
        <w:tc>
          <w:tcPr>
            <w:tcW w:w="562" w:type="dxa"/>
            <w:tcBorders>
              <w:top w:val="single" w:sz="4" w:space="0" w:color="auto"/>
              <w:left w:val="single" w:sz="4" w:space="0" w:color="auto"/>
              <w:bottom w:val="single" w:sz="4" w:space="0" w:color="auto"/>
              <w:right w:val="single" w:sz="4" w:space="0" w:color="auto"/>
            </w:tcBorders>
            <w:hideMark/>
          </w:tcPr>
          <w:p w14:paraId="13E76AF1" w14:textId="77777777" w:rsidR="004E2E57" w:rsidRDefault="004E2E57">
            <w:pPr>
              <w:kinsoku w:val="0"/>
              <w:overflowPunct w:val="0"/>
              <w:spacing w:before="40" w:after="40" w:line="200" w:lineRule="atLeast"/>
              <w:ind w:leftChars="50" w:left="120" w:rightChars="50" w:right="120"/>
              <w:jc w:val="center"/>
              <w:rPr>
                <w:rFonts w:eastAsia="標楷體"/>
                <w:sz w:val="22"/>
              </w:rPr>
            </w:pPr>
            <w:r>
              <w:rPr>
                <w:rFonts w:eastAsia="標楷體" w:hint="eastAsia"/>
                <w:sz w:val="22"/>
              </w:rPr>
              <w:t>差旅費</w:t>
            </w:r>
          </w:p>
        </w:tc>
        <w:tc>
          <w:tcPr>
            <w:tcW w:w="3544" w:type="dxa"/>
            <w:tcBorders>
              <w:top w:val="single" w:sz="4" w:space="0" w:color="auto"/>
              <w:left w:val="single" w:sz="4" w:space="0" w:color="auto"/>
              <w:bottom w:val="single" w:sz="4" w:space="0" w:color="auto"/>
              <w:right w:val="single" w:sz="4" w:space="0" w:color="auto"/>
            </w:tcBorders>
            <w:hideMark/>
          </w:tcPr>
          <w:p w14:paraId="2FFE6935" w14:textId="3EA558C6" w:rsidR="004E2E57" w:rsidRDefault="004E2E57" w:rsidP="004E2E57">
            <w:pPr>
              <w:pStyle w:val="affe"/>
              <w:numPr>
                <w:ilvl w:val="3"/>
                <w:numId w:val="31"/>
              </w:numPr>
              <w:snapToGrid w:val="0"/>
              <w:spacing w:beforeLines="15" w:before="54" w:line="320" w:lineRule="atLeast"/>
              <w:ind w:leftChars="0" w:left="439" w:rightChars="52" w:right="125" w:hanging="339"/>
              <w:jc w:val="both"/>
              <w:rPr>
                <w:rFonts w:ascii="Times New Roman"/>
                <w:kern w:val="2"/>
                <w:sz w:val="22"/>
                <w:szCs w:val="22"/>
              </w:rPr>
            </w:pPr>
            <w:r>
              <w:rPr>
                <w:rFonts w:ascii="Times New Roman" w:hint="eastAsia"/>
                <w:kern w:val="2"/>
                <w:sz w:val="22"/>
                <w:szCs w:val="22"/>
              </w:rPr>
              <w:t>所稱差旅費係指專為執行開發計畫需要，於計畫核定執行期間內，派遣本計畫之人員，進行無形資產之引進、驗證、委託研究或推廣活動，及因計畫開發所需至服務場域出差所發生之差旅費，但不包含公司與分公司或工廠間往返、參展或其他非直接與無形資產之引進、驗證、委託研究或推廣活動相關之差旅費。</w:t>
            </w:r>
          </w:p>
          <w:p w14:paraId="4E16DEEF" w14:textId="77777777" w:rsidR="004E2E57" w:rsidRDefault="004E2E57" w:rsidP="004E2E57">
            <w:pPr>
              <w:pStyle w:val="affe"/>
              <w:numPr>
                <w:ilvl w:val="3"/>
                <w:numId w:val="31"/>
              </w:numPr>
              <w:snapToGrid w:val="0"/>
              <w:spacing w:beforeLines="15" w:before="54" w:line="320" w:lineRule="atLeast"/>
              <w:ind w:leftChars="0" w:left="439" w:rightChars="52" w:right="125" w:hanging="339"/>
              <w:jc w:val="both"/>
              <w:rPr>
                <w:rFonts w:ascii="Times New Roman"/>
                <w:kern w:val="2"/>
                <w:sz w:val="22"/>
                <w:szCs w:val="22"/>
              </w:rPr>
            </w:pPr>
            <w:r>
              <w:rPr>
                <w:rFonts w:ascii="Times New Roman" w:hint="eastAsia"/>
                <w:kern w:val="2"/>
                <w:sz w:val="22"/>
                <w:szCs w:val="22"/>
              </w:rPr>
              <w:t>差旅費應依出差人數、目的、地點、天數及所需旅費計算編列，國內差旅費含交通、住宿、膳雜費及過路費，國外差旅費僅包含機票、船舶、長途大眾陸運工具費用、保險、簽證費用、住宿費、租車費。</w:t>
            </w:r>
          </w:p>
          <w:p w14:paraId="5E735801" w14:textId="77777777" w:rsidR="004E2E57" w:rsidRDefault="004E2E57" w:rsidP="004E2E57">
            <w:pPr>
              <w:pStyle w:val="affe"/>
              <w:numPr>
                <w:ilvl w:val="3"/>
                <w:numId w:val="31"/>
              </w:numPr>
              <w:snapToGrid w:val="0"/>
              <w:spacing w:beforeLines="15" w:before="54" w:line="320" w:lineRule="atLeast"/>
              <w:ind w:leftChars="0" w:left="439" w:rightChars="52" w:right="125" w:hanging="339"/>
              <w:jc w:val="both"/>
              <w:rPr>
                <w:rFonts w:ascii="Times New Roman"/>
                <w:kern w:val="2"/>
                <w:sz w:val="22"/>
                <w:szCs w:val="22"/>
              </w:rPr>
            </w:pPr>
            <w:r>
              <w:rPr>
                <w:rFonts w:ascii="Times New Roman" w:hint="eastAsia"/>
                <w:kern w:val="2"/>
                <w:sz w:val="22"/>
                <w:szCs w:val="22"/>
              </w:rPr>
              <w:t>差旅費之編列應參考公司內部之差旅費報銷規定且不得超過營利事業所得稅查核準則之規定。</w:t>
            </w:r>
          </w:p>
          <w:p w14:paraId="0A040EC2" w14:textId="77777777" w:rsidR="004E2E57" w:rsidRDefault="004E2E57" w:rsidP="004E2E57">
            <w:pPr>
              <w:pStyle w:val="affe"/>
              <w:numPr>
                <w:ilvl w:val="3"/>
                <w:numId w:val="31"/>
              </w:numPr>
              <w:snapToGrid w:val="0"/>
              <w:spacing w:beforeLines="15" w:before="54" w:line="320" w:lineRule="atLeast"/>
              <w:ind w:leftChars="0" w:left="439" w:rightChars="52" w:right="125" w:hanging="339"/>
              <w:jc w:val="both"/>
              <w:rPr>
                <w:rFonts w:ascii="Times New Roman"/>
                <w:kern w:val="2"/>
                <w:sz w:val="22"/>
                <w:szCs w:val="22"/>
              </w:rPr>
            </w:pPr>
            <w:r>
              <w:rPr>
                <w:rFonts w:ascii="Times New Roman" w:hint="eastAsia"/>
                <w:kern w:val="2"/>
                <w:sz w:val="22"/>
                <w:szCs w:val="22"/>
              </w:rPr>
              <w:t>如自行開車之差旅費，得依旅程數編列油資。公司訂有私車公用油資補貼規定者，依規定編列。</w:t>
            </w:r>
          </w:p>
          <w:p w14:paraId="58B6EDA2" w14:textId="77777777" w:rsidR="004E2E57" w:rsidRDefault="004E2E57" w:rsidP="004E2E57">
            <w:pPr>
              <w:pStyle w:val="affe"/>
              <w:numPr>
                <w:ilvl w:val="3"/>
                <w:numId w:val="31"/>
              </w:numPr>
              <w:snapToGrid w:val="0"/>
              <w:spacing w:beforeLines="15" w:before="54" w:line="300" w:lineRule="exact"/>
              <w:ind w:leftChars="0" w:left="439" w:rightChars="36" w:right="86" w:hanging="339"/>
              <w:jc w:val="both"/>
              <w:rPr>
                <w:rFonts w:ascii="Times New Roman"/>
                <w:kern w:val="2"/>
                <w:sz w:val="22"/>
                <w:szCs w:val="22"/>
              </w:rPr>
            </w:pPr>
            <w:r>
              <w:rPr>
                <w:rFonts w:ascii="Times New Roman" w:hint="eastAsia"/>
                <w:kern w:val="2"/>
                <w:sz w:val="22"/>
                <w:szCs w:val="22"/>
              </w:rPr>
              <w:t>國外出差地點，不得包含大陸及港澳地區。</w:t>
            </w:r>
          </w:p>
          <w:p w14:paraId="7CC752CA" w14:textId="0C9B851A" w:rsidR="004E2E57" w:rsidRDefault="004E2E57" w:rsidP="004E2E57">
            <w:pPr>
              <w:pStyle w:val="affe"/>
              <w:numPr>
                <w:ilvl w:val="3"/>
                <w:numId w:val="31"/>
              </w:numPr>
              <w:snapToGrid w:val="0"/>
              <w:spacing w:beforeLines="15" w:before="54" w:line="300" w:lineRule="exact"/>
              <w:ind w:leftChars="0" w:left="439" w:rightChars="36" w:right="86" w:hanging="339"/>
              <w:jc w:val="both"/>
              <w:rPr>
                <w:rFonts w:ascii="Times New Roman"/>
                <w:kern w:val="2"/>
                <w:sz w:val="22"/>
                <w:szCs w:val="22"/>
              </w:rPr>
            </w:pPr>
            <w:r>
              <w:rPr>
                <w:rFonts w:ascii="Times New Roman" w:hint="eastAsia"/>
                <w:kern w:val="2"/>
                <w:sz w:val="22"/>
                <w:szCs w:val="22"/>
              </w:rPr>
              <w:t>所稱住宿費僅包含旅館業者提供住宿所發生之費用，不包含執行單位向參與公司或個人所承租之員工宿舍所發生之費用，或公司提供自有房舍以舊所應分攤或設算之住宿費用。</w:t>
            </w:r>
          </w:p>
        </w:tc>
        <w:tc>
          <w:tcPr>
            <w:tcW w:w="4536" w:type="dxa"/>
            <w:tcBorders>
              <w:top w:val="single" w:sz="4" w:space="0" w:color="auto"/>
              <w:left w:val="single" w:sz="4" w:space="0" w:color="auto"/>
              <w:bottom w:val="single" w:sz="4" w:space="0" w:color="auto"/>
              <w:right w:val="single" w:sz="4" w:space="0" w:color="auto"/>
            </w:tcBorders>
            <w:hideMark/>
          </w:tcPr>
          <w:p w14:paraId="05C001A7" w14:textId="77777777" w:rsidR="004E2E57" w:rsidRDefault="004E2E57" w:rsidP="004E2E57">
            <w:pPr>
              <w:pStyle w:val="affe"/>
              <w:numPr>
                <w:ilvl w:val="0"/>
                <w:numId w:val="39"/>
              </w:numPr>
              <w:adjustRightInd w:val="0"/>
              <w:snapToGrid w:val="0"/>
              <w:spacing w:beforeLines="15" w:before="54" w:line="300" w:lineRule="exact"/>
              <w:ind w:leftChars="0" w:left="280" w:rightChars="24" w:right="58" w:hanging="280"/>
              <w:jc w:val="both"/>
              <w:rPr>
                <w:rFonts w:ascii="Times New Roman"/>
                <w:kern w:val="2"/>
                <w:sz w:val="22"/>
                <w:szCs w:val="22"/>
              </w:rPr>
            </w:pPr>
            <w:r>
              <w:rPr>
                <w:rFonts w:ascii="Times New Roman" w:hint="eastAsia"/>
                <w:kern w:val="2"/>
                <w:sz w:val="22"/>
                <w:szCs w:val="22"/>
              </w:rPr>
              <w:t>出差人員應為參與本計畫之人員。</w:t>
            </w:r>
          </w:p>
          <w:p w14:paraId="320C174B" w14:textId="1E77AF16" w:rsidR="004E2E57" w:rsidRDefault="004E2E57" w:rsidP="004E2E57">
            <w:pPr>
              <w:pStyle w:val="affe"/>
              <w:numPr>
                <w:ilvl w:val="0"/>
                <w:numId w:val="39"/>
              </w:numPr>
              <w:adjustRightInd w:val="0"/>
              <w:snapToGrid w:val="0"/>
              <w:spacing w:beforeLines="15" w:before="54" w:line="300" w:lineRule="exact"/>
              <w:ind w:leftChars="0" w:left="280" w:rightChars="24" w:right="58" w:hanging="280"/>
              <w:jc w:val="both"/>
              <w:rPr>
                <w:rFonts w:ascii="Times New Roman"/>
                <w:kern w:val="2"/>
                <w:sz w:val="22"/>
                <w:szCs w:val="22"/>
              </w:rPr>
            </w:pPr>
            <w:r>
              <w:rPr>
                <w:rFonts w:ascii="Times New Roman" w:hint="eastAsia"/>
                <w:kern w:val="2"/>
                <w:sz w:val="22"/>
                <w:szCs w:val="22"/>
              </w:rPr>
              <w:t>出差地點應為無形資產之引進對象、委外測試或驗證機構、委託研究對象、服務場域、推廣活動地點。出差事由應與無形資產之引進委外測試或驗證、委託研究或推廣活動相關。</w:t>
            </w:r>
          </w:p>
          <w:p w14:paraId="14E677DC" w14:textId="77777777" w:rsidR="004E2E57" w:rsidRDefault="004E2E57" w:rsidP="004E2E57">
            <w:pPr>
              <w:pStyle w:val="affe"/>
              <w:numPr>
                <w:ilvl w:val="0"/>
                <w:numId w:val="39"/>
              </w:numPr>
              <w:adjustRightInd w:val="0"/>
              <w:snapToGrid w:val="0"/>
              <w:spacing w:beforeLines="15" w:before="54" w:line="300" w:lineRule="exact"/>
              <w:ind w:leftChars="0" w:left="280" w:rightChars="24" w:right="58" w:hanging="280"/>
              <w:jc w:val="both"/>
              <w:rPr>
                <w:rFonts w:ascii="Times New Roman"/>
                <w:kern w:val="2"/>
                <w:sz w:val="22"/>
                <w:szCs w:val="22"/>
              </w:rPr>
            </w:pPr>
            <w:r>
              <w:rPr>
                <w:rFonts w:ascii="Times New Roman" w:hint="eastAsia"/>
                <w:kern w:val="2"/>
                <w:sz w:val="22"/>
                <w:szCs w:val="22"/>
              </w:rPr>
              <w:t>所列差旅費金額應與原始憑證、差旅報告相符，所列費用應與原始憑證相符</w:t>
            </w:r>
            <w:r>
              <w:rPr>
                <w:rFonts w:ascii="Times New Roman"/>
                <w:kern w:val="2"/>
                <w:sz w:val="22"/>
                <w:szCs w:val="22"/>
              </w:rPr>
              <w:t>(</w:t>
            </w:r>
            <w:r>
              <w:rPr>
                <w:rFonts w:ascii="Times New Roman" w:hint="eastAsia"/>
                <w:kern w:val="2"/>
                <w:sz w:val="22"/>
                <w:szCs w:val="22"/>
              </w:rPr>
              <w:t>可全額或依比例扣抵之營業稅進項稅額不得報支為本計畫費用</w:t>
            </w:r>
            <w:r>
              <w:rPr>
                <w:rFonts w:ascii="Times New Roman"/>
                <w:kern w:val="2"/>
                <w:sz w:val="22"/>
                <w:szCs w:val="22"/>
              </w:rPr>
              <w:t>)</w:t>
            </w:r>
            <w:r>
              <w:rPr>
                <w:rFonts w:ascii="Times New Roman" w:hint="eastAsia"/>
                <w:kern w:val="2"/>
                <w:sz w:val="22"/>
                <w:szCs w:val="22"/>
              </w:rPr>
              <w:t>。</w:t>
            </w:r>
          </w:p>
          <w:p w14:paraId="6890DDB4" w14:textId="77777777" w:rsidR="004E2E57" w:rsidRDefault="004E2E57" w:rsidP="004E2E57">
            <w:pPr>
              <w:pStyle w:val="affe"/>
              <w:numPr>
                <w:ilvl w:val="0"/>
                <w:numId w:val="39"/>
              </w:numPr>
              <w:adjustRightInd w:val="0"/>
              <w:snapToGrid w:val="0"/>
              <w:spacing w:beforeLines="15" w:before="54" w:line="300" w:lineRule="exact"/>
              <w:ind w:leftChars="0" w:left="280" w:rightChars="24" w:right="58" w:hanging="280"/>
              <w:jc w:val="both"/>
              <w:rPr>
                <w:rFonts w:ascii="Times New Roman"/>
                <w:kern w:val="2"/>
                <w:sz w:val="22"/>
                <w:szCs w:val="22"/>
              </w:rPr>
            </w:pPr>
            <w:r>
              <w:rPr>
                <w:rFonts w:ascii="Times New Roman" w:hint="eastAsia"/>
                <w:kern w:val="2"/>
                <w:sz w:val="22"/>
                <w:szCs w:val="22"/>
              </w:rPr>
              <w:t>公司訂有私車公用油資補貼規定者，其列報之費用應符合內部規定並與經手人證明相符。</w:t>
            </w:r>
          </w:p>
          <w:p w14:paraId="189637BB" w14:textId="77777777" w:rsidR="004E2E57" w:rsidRDefault="004E2E57" w:rsidP="004E2E57">
            <w:pPr>
              <w:pStyle w:val="affe"/>
              <w:numPr>
                <w:ilvl w:val="0"/>
                <w:numId w:val="39"/>
              </w:numPr>
              <w:adjustRightInd w:val="0"/>
              <w:snapToGrid w:val="0"/>
              <w:spacing w:beforeLines="15" w:before="54" w:line="300" w:lineRule="exact"/>
              <w:ind w:leftChars="0" w:left="280" w:rightChars="24" w:right="58" w:hanging="280"/>
              <w:jc w:val="both"/>
              <w:rPr>
                <w:rFonts w:ascii="Times New Roman"/>
                <w:kern w:val="2"/>
                <w:sz w:val="22"/>
                <w:szCs w:val="22"/>
              </w:rPr>
            </w:pPr>
            <w:r>
              <w:rPr>
                <w:rFonts w:ascii="Times New Roman" w:hint="eastAsia"/>
                <w:kern w:val="2"/>
                <w:sz w:val="22"/>
                <w:szCs w:val="22"/>
              </w:rPr>
              <w:t>差旅費之計算應符合公司差旅費報銷規定且應不超過營利事業所得稅查核準則之規定。</w:t>
            </w:r>
          </w:p>
          <w:p w14:paraId="55E4C5A4" w14:textId="77777777" w:rsidR="004E2E57" w:rsidRDefault="004E2E57" w:rsidP="004E2E57">
            <w:pPr>
              <w:pStyle w:val="affe"/>
              <w:numPr>
                <w:ilvl w:val="0"/>
                <w:numId w:val="39"/>
              </w:numPr>
              <w:adjustRightInd w:val="0"/>
              <w:snapToGrid w:val="0"/>
              <w:spacing w:beforeLines="15" w:before="54" w:line="300" w:lineRule="exact"/>
              <w:ind w:leftChars="0" w:left="280" w:rightChars="24" w:right="58" w:hanging="280"/>
              <w:jc w:val="both"/>
              <w:rPr>
                <w:rFonts w:ascii="Times New Roman"/>
                <w:kern w:val="2"/>
                <w:sz w:val="22"/>
                <w:szCs w:val="22"/>
              </w:rPr>
            </w:pPr>
            <w:r>
              <w:rPr>
                <w:rFonts w:ascii="Times New Roman" w:hint="eastAsia"/>
                <w:kern w:val="2"/>
                <w:sz w:val="22"/>
                <w:szCs w:val="22"/>
              </w:rPr>
              <w:t>與計畫無關之額外旅程費用應予扣除。</w:t>
            </w:r>
          </w:p>
          <w:p w14:paraId="447F1412" w14:textId="77777777" w:rsidR="004E2E57" w:rsidRDefault="004E2E57" w:rsidP="004E2E57">
            <w:pPr>
              <w:pStyle w:val="affe"/>
              <w:numPr>
                <w:ilvl w:val="0"/>
                <w:numId w:val="39"/>
              </w:numPr>
              <w:adjustRightInd w:val="0"/>
              <w:snapToGrid w:val="0"/>
              <w:spacing w:beforeLines="15" w:before="54" w:line="300" w:lineRule="exact"/>
              <w:ind w:leftChars="0" w:left="280" w:rightChars="24" w:right="58" w:hanging="280"/>
              <w:jc w:val="both"/>
              <w:rPr>
                <w:rFonts w:ascii="Times New Roman"/>
                <w:kern w:val="2"/>
                <w:sz w:val="22"/>
                <w:szCs w:val="22"/>
              </w:rPr>
            </w:pPr>
            <w:r>
              <w:rPr>
                <w:rFonts w:ascii="Times New Roman" w:hint="eastAsia"/>
                <w:kern w:val="2"/>
                <w:sz w:val="22"/>
                <w:szCs w:val="22"/>
              </w:rPr>
              <w:t>可認列之差旅費其出差日期應在核定執行期間內。</w:t>
            </w:r>
          </w:p>
          <w:p w14:paraId="5A31DB2B" w14:textId="77777777" w:rsidR="004E2E57" w:rsidRDefault="004E2E57" w:rsidP="004E2E57">
            <w:pPr>
              <w:pStyle w:val="affe"/>
              <w:numPr>
                <w:ilvl w:val="0"/>
                <w:numId w:val="39"/>
              </w:numPr>
              <w:adjustRightInd w:val="0"/>
              <w:snapToGrid w:val="0"/>
              <w:spacing w:beforeLines="15" w:before="54" w:line="300" w:lineRule="exact"/>
              <w:ind w:leftChars="0" w:left="280" w:rightChars="24" w:right="58" w:hanging="280"/>
              <w:jc w:val="both"/>
              <w:rPr>
                <w:rFonts w:ascii="Times New Roman"/>
                <w:kern w:val="2"/>
                <w:sz w:val="22"/>
                <w:szCs w:val="22"/>
              </w:rPr>
            </w:pPr>
            <w:r>
              <w:rPr>
                <w:rFonts w:ascii="Times New Roman" w:hint="eastAsia"/>
                <w:kern w:val="2"/>
                <w:sz w:val="22"/>
                <w:szCs w:val="22"/>
              </w:rPr>
              <w:t>國內外出差均應提供差旅費報支單。差旅費報支單應述眀出差人、出差期間、出差地點、出差事由、及各項經費明細，並經計畫主持人核准</w:t>
            </w:r>
            <w:r>
              <w:rPr>
                <w:rFonts w:ascii="Times New Roman"/>
                <w:kern w:val="2"/>
                <w:sz w:val="22"/>
                <w:szCs w:val="22"/>
              </w:rPr>
              <w:t>(</w:t>
            </w:r>
            <w:r>
              <w:rPr>
                <w:rFonts w:ascii="Times New Roman" w:hint="eastAsia"/>
                <w:kern w:val="2"/>
                <w:sz w:val="22"/>
                <w:szCs w:val="22"/>
              </w:rPr>
              <w:t>請於差旅費報支單加蓋計畫主持人專章</w:t>
            </w:r>
            <w:r>
              <w:rPr>
                <w:rFonts w:ascii="Times New Roman"/>
                <w:kern w:val="2"/>
                <w:sz w:val="22"/>
                <w:szCs w:val="22"/>
              </w:rPr>
              <w:t>)</w:t>
            </w:r>
            <w:r>
              <w:rPr>
                <w:rFonts w:ascii="Times New Roman" w:hint="eastAsia"/>
                <w:kern w:val="2"/>
                <w:sz w:val="22"/>
                <w:szCs w:val="22"/>
              </w:rPr>
              <w:t>，始得認定為本計畫費用。</w:t>
            </w:r>
          </w:p>
          <w:p w14:paraId="45B1D84A" w14:textId="77777777" w:rsidR="004E2E57" w:rsidRDefault="004E2E57" w:rsidP="004E2E57">
            <w:pPr>
              <w:pStyle w:val="affe"/>
              <w:numPr>
                <w:ilvl w:val="0"/>
                <w:numId w:val="39"/>
              </w:numPr>
              <w:adjustRightInd w:val="0"/>
              <w:snapToGrid w:val="0"/>
              <w:spacing w:beforeLines="15" w:before="54" w:line="300" w:lineRule="exact"/>
              <w:ind w:leftChars="0" w:left="280" w:rightChars="24" w:right="58" w:hanging="280"/>
              <w:jc w:val="both"/>
              <w:rPr>
                <w:rFonts w:ascii="Times New Roman"/>
                <w:kern w:val="2"/>
                <w:sz w:val="22"/>
                <w:szCs w:val="22"/>
              </w:rPr>
            </w:pPr>
            <w:r>
              <w:rPr>
                <w:rFonts w:ascii="Times New Roman" w:hint="eastAsia"/>
                <w:kern w:val="2"/>
                <w:sz w:val="22"/>
                <w:szCs w:val="22"/>
              </w:rPr>
              <w:t>差旅費應備憑證應符合營利事業所得稅查核準則之規定，惟若依營利事業所得稅查核準則之規定可以經手人證明之憑證，但依據公司差旅費報銷規定仍應提供其他原始憑證者，依公司規定。</w:t>
            </w:r>
          </w:p>
        </w:tc>
        <w:tc>
          <w:tcPr>
            <w:tcW w:w="1961" w:type="dxa"/>
            <w:tcBorders>
              <w:top w:val="single" w:sz="4" w:space="0" w:color="auto"/>
              <w:left w:val="single" w:sz="4" w:space="0" w:color="auto"/>
              <w:bottom w:val="single" w:sz="4" w:space="0" w:color="auto"/>
              <w:right w:val="single" w:sz="4" w:space="0" w:color="auto"/>
            </w:tcBorders>
            <w:hideMark/>
          </w:tcPr>
          <w:p w14:paraId="52C3564A" w14:textId="77777777" w:rsidR="004E2E57" w:rsidRDefault="004E2E57" w:rsidP="004E2E57">
            <w:pPr>
              <w:numPr>
                <w:ilvl w:val="0"/>
                <w:numId w:val="40"/>
              </w:numPr>
              <w:snapToGrid w:val="0"/>
              <w:spacing w:beforeLines="15" w:before="54" w:line="300" w:lineRule="exact"/>
              <w:ind w:left="207" w:rightChars="32" w:right="77" w:hanging="207"/>
              <w:jc w:val="both"/>
              <w:textAlignment w:val="auto"/>
              <w:rPr>
                <w:rFonts w:eastAsia="標楷體"/>
                <w:kern w:val="2"/>
                <w:sz w:val="22"/>
                <w:szCs w:val="22"/>
              </w:rPr>
            </w:pPr>
            <w:r>
              <w:rPr>
                <w:rFonts w:eastAsia="標楷體" w:hint="eastAsia"/>
                <w:sz w:val="22"/>
              </w:rPr>
              <w:t>公司差旅費報銷規定。</w:t>
            </w:r>
          </w:p>
          <w:p w14:paraId="2AD232B2" w14:textId="77777777" w:rsidR="004E2E57" w:rsidRDefault="004E2E57" w:rsidP="004E2E57">
            <w:pPr>
              <w:numPr>
                <w:ilvl w:val="0"/>
                <w:numId w:val="40"/>
              </w:numPr>
              <w:snapToGrid w:val="0"/>
              <w:spacing w:beforeLines="15" w:before="54" w:line="300" w:lineRule="exact"/>
              <w:ind w:left="207" w:rightChars="32" w:right="77" w:hanging="207"/>
              <w:jc w:val="both"/>
              <w:textAlignment w:val="auto"/>
              <w:rPr>
                <w:rFonts w:eastAsia="標楷體"/>
                <w:sz w:val="22"/>
              </w:rPr>
            </w:pPr>
            <w:r>
              <w:rPr>
                <w:rFonts w:eastAsia="標楷體" w:hint="eastAsia"/>
                <w:sz w:val="22"/>
              </w:rPr>
              <w:t>火車、汽車、私車公用之車資，准以經手人</w:t>
            </w:r>
            <w:r>
              <w:rPr>
                <w:rFonts w:eastAsia="標楷體"/>
                <w:sz w:val="22"/>
              </w:rPr>
              <w:t>(</w:t>
            </w:r>
            <w:r>
              <w:rPr>
                <w:rFonts w:eastAsia="標楷體" w:hint="eastAsia"/>
                <w:sz w:val="22"/>
              </w:rPr>
              <w:t>即出差人</w:t>
            </w:r>
            <w:r>
              <w:rPr>
                <w:rFonts w:eastAsia="標楷體"/>
                <w:sz w:val="22"/>
              </w:rPr>
              <w:t>)</w:t>
            </w:r>
            <w:r>
              <w:rPr>
                <w:rFonts w:eastAsia="標楷體" w:hint="eastAsia"/>
                <w:sz w:val="22"/>
              </w:rPr>
              <w:t>之證明為憑，機票部分應檢附機票票根或電子機票、登機證。包租計程車應取具車行證明。</w:t>
            </w:r>
          </w:p>
          <w:p w14:paraId="5CEF9A06" w14:textId="77777777" w:rsidR="004E2E57" w:rsidRDefault="004E2E57" w:rsidP="004E2E57">
            <w:pPr>
              <w:numPr>
                <w:ilvl w:val="0"/>
                <w:numId w:val="40"/>
              </w:numPr>
              <w:snapToGrid w:val="0"/>
              <w:spacing w:beforeLines="15" w:before="54" w:line="300" w:lineRule="exact"/>
              <w:ind w:left="207" w:rightChars="32" w:right="77" w:hanging="207"/>
              <w:jc w:val="both"/>
              <w:textAlignment w:val="auto"/>
              <w:rPr>
                <w:rFonts w:eastAsia="標楷體"/>
                <w:sz w:val="22"/>
              </w:rPr>
            </w:pPr>
            <w:r>
              <w:rPr>
                <w:rFonts w:eastAsia="標楷體" w:hint="eastAsia"/>
                <w:sz w:val="22"/>
              </w:rPr>
              <w:t>住宿費收據或發票。</w:t>
            </w:r>
          </w:p>
          <w:p w14:paraId="6EF4BD55" w14:textId="77777777" w:rsidR="004E2E57" w:rsidRDefault="004E2E57" w:rsidP="004E2E57">
            <w:pPr>
              <w:numPr>
                <w:ilvl w:val="0"/>
                <w:numId w:val="40"/>
              </w:numPr>
              <w:snapToGrid w:val="0"/>
              <w:spacing w:beforeLines="15" w:before="54" w:line="300" w:lineRule="exact"/>
              <w:ind w:left="207" w:rightChars="32" w:right="77" w:hanging="207"/>
              <w:jc w:val="both"/>
              <w:textAlignment w:val="auto"/>
              <w:rPr>
                <w:rFonts w:eastAsia="標楷體"/>
                <w:sz w:val="22"/>
              </w:rPr>
            </w:pPr>
            <w:r>
              <w:rPr>
                <w:rFonts w:eastAsia="標楷體" w:hint="eastAsia"/>
                <w:sz w:val="22"/>
              </w:rPr>
              <w:t>差旅費申請表、公司差旅費、私車公用油資補報銷規定及</w:t>
            </w:r>
            <w:r>
              <w:rPr>
                <w:rFonts w:eastAsia="標楷體"/>
                <w:sz w:val="22"/>
              </w:rPr>
              <w:t>e-Tag</w:t>
            </w:r>
            <w:r>
              <w:rPr>
                <w:rFonts w:eastAsia="標楷體" w:hint="eastAsia"/>
                <w:sz w:val="22"/>
              </w:rPr>
              <w:t>用戶通行交易明細查詢文件。</w:t>
            </w:r>
          </w:p>
          <w:p w14:paraId="3E1047F6" w14:textId="77777777" w:rsidR="004E2E57" w:rsidRDefault="004E2E57" w:rsidP="004E2E57">
            <w:pPr>
              <w:numPr>
                <w:ilvl w:val="0"/>
                <w:numId w:val="40"/>
              </w:numPr>
              <w:snapToGrid w:val="0"/>
              <w:spacing w:beforeLines="15" w:before="54" w:line="300" w:lineRule="exact"/>
              <w:ind w:left="207" w:rightChars="32" w:right="77" w:hanging="207"/>
              <w:jc w:val="both"/>
              <w:textAlignment w:val="auto"/>
              <w:rPr>
                <w:rFonts w:eastAsia="標楷體"/>
                <w:sz w:val="22"/>
              </w:rPr>
            </w:pPr>
            <w:r>
              <w:rPr>
                <w:rFonts w:eastAsia="標楷體" w:hint="eastAsia"/>
                <w:sz w:val="22"/>
              </w:rPr>
              <w:t>變更申請及核定文件。</w:t>
            </w:r>
          </w:p>
          <w:p w14:paraId="11A5795E" w14:textId="77777777" w:rsidR="004E2E57" w:rsidRDefault="004E2E57" w:rsidP="004E2E57">
            <w:pPr>
              <w:numPr>
                <w:ilvl w:val="0"/>
                <w:numId w:val="40"/>
              </w:numPr>
              <w:snapToGrid w:val="0"/>
              <w:spacing w:beforeLines="15" w:before="54" w:line="300" w:lineRule="exact"/>
              <w:ind w:left="207" w:rightChars="32" w:right="77" w:hanging="207"/>
              <w:jc w:val="both"/>
              <w:textAlignment w:val="auto"/>
              <w:rPr>
                <w:rFonts w:eastAsia="標楷體"/>
                <w:sz w:val="22"/>
              </w:rPr>
            </w:pPr>
            <w:r>
              <w:rPr>
                <w:rFonts w:eastAsia="標楷體" w:hint="eastAsia"/>
                <w:sz w:val="22"/>
              </w:rPr>
              <w:t>涉及外幣支付時應附當時之外幣匯率表，以信用卡支付者應附上信用卡帳單。</w:t>
            </w:r>
          </w:p>
        </w:tc>
      </w:tr>
    </w:tbl>
    <w:p w14:paraId="3BFF1A64" w14:textId="77777777" w:rsidR="004E2E57" w:rsidRDefault="004E2E57" w:rsidP="004E2E57">
      <w:pPr>
        <w:rPr>
          <w:rFonts w:eastAsia="標楷體" w:cstheme="minorBidi"/>
          <w:kern w:val="2"/>
          <w:szCs w:val="22"/>
        </w:rPr>
      </w:pPr>
      <w:r>
        <w:rPr>
          <w:rFonts w:eastAsia="標楷體"/>
        </w:rPr>
        <w:br w:type="page"/>
      </w:r>
    </w:p>
    <w:tbl>
      <w:tblPr>
        <w:tblW w:w="55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04"/>
        <w:gridCol w:w="3510"/>
        <w:gridCol w:w="4545"/>
        <w:gridCol w:w="2017"/>
      </w:tblGrid>
      <w:tr w:rsidR="004E2E57" w14:paraId="04C03D33" w14:textId="77777777" w:rsidTr="004E2E57">
        <w:trPr>
          <w:cantSplit/>
          <w:tblHeader/>
          <w:jc w:val="center"/>
        </w:trPr>
        <w:tc>
          <w:tcPr>
            <w:tcW w:w="603" w:type="dxa"/>
            <w:vMerge w:val="restart"/>
            <w:tcBorders>
              <w:top w:val="single" w:sz="4" w:space="0" w:color="auto"/>
              <w:left w:val="single" w:sz="4" w:space="0" w:color="auto"/>
              <w:bottom w:val="single" w:sz="4" w:space="0" w:color="auto"/>
              <w:right w:val="single" w:sz="4" w:space="0" w:color="auto"/>
            </w:tcBorders>
            <w:vAlign w:val="center"/>
            <w:hideMark/>
          </w:tcPr>
          <w:p w14:paraId="44A436B5" w14:textId="77777777" w:rsidR="004E2E57" w:rsidRDefault="004E2E57">
            <w:pPr>
              <w:snapToGrid w:val="0"/>
              <w:jc w:val="center"/>
              <w:rPr>
                <w:rFonts w:eastAsia="標楷體"/>
                <w:spacing w:val="4"/>
                <w:sz w:val="22"/>
              </w:rPr>
            </w:pPr>
            <w:r>
              <w:rPr>
                <w:rFonts w:eastAsia="標楷體" w:hint="eastAsia"/>
                <w:spacing w:val="4"/>
                <w:sz w:val="22"/>
              </w:rPr>
              <w:lastRenderedPageBreak/>
              <w:t>會計科目</w:t>
            </w:r>
          </w:p>
        </w:tc>
        <w:tc>
          <w:tcPr>
            <w:tcW w:w="3503" w:type="dxa"/>
            <w:vMerge w:val="restart"/>
            <w:tcBorders>
              <w:top w:val="single" w:sz="4" w:space="0" w:color="auto"/>
              <w:left w:val="single" w:sz="4" w:space="0" w:color="auto"/>
              <w:bottom w:val="single" w:sz="4" w:space="0" w:color="auto"/>
              <w:right w:val="single" w:sz="4" w:space="0" w:color="auto"/>
            </w:tcBorders>
            <w:vAlign w:val="center"/>
            <w:hideMark/>
          </w:tcPr>
          <w:p w14:paraId="6AD3A96C" w14:textId="77777777" w:rsidR="004E2E57" w:rsidRDefault="004E2E57">
            <w:pPr>
              <w:snapToGrid w:val="0"/>
              <w:jc w:val="center"/>
              <w:rPr>
                <w:rFonts w:eastAsia="標楷體"/>
                <w:spacing w:val="4"/>
                <w:sz w:val="22"/>
              </w:rPr>
            </w:pPr>
            <w:r>
              <w:rPr>
                <w:rFonts w:eastAsia="標楷體" w:hint="eastAsia"/>
                <w:spacing w:val="4"/>
                <w:sz w:val="22"/>
              </w:rPr>
              <w:t>編列原則</w:t>
            </w:r>
          </w:p>
        </w:tc>
        <w:tc>
          <w:tcPr>
            <w:tcW w:w="6549" w:type="dxa"/>
            <w:gridSpan w:val="2"/>
            <w:tcBorders>
              <w:top w:val="single" w:sz="4" w:space="0" w:color="auto"/>
              <w:left w:val="single" w:sz="4" w:space="0" w:color="auto"/>
              <w:bottom w:val="single" w:sz="4" w:space="0" w:color="auto"/>
              <w:right w:val="single" w:sz="4" w:space="0" w:color="auto"/>
            </w:tcBorders>
            <w:vAlign w:val="center"/>
            <w:hideMark/>
          </w:tcPr>
          <w:p w14:paraId="5517951C" w14:textId="77777777" w:rsidR="004E2E57" w:rsidRDefault="004E2E57">
            <w:pPr>
              <w:pStyle w:val="afff0"/>
              <w:tabs>
                <w:tab w:val="left" w:pos="4440"/>
              </w:tabs>
              <w:kinsoku w:val="0"/>
              <w:overflowPunct w:val="0"/>
              <w:spacing w:line="240" w:lineRule="atLeast"/>
              <w:rPr>
                <w:rFonts w:eastAsia="標楷體"/>
                <w:kern w:val="2"/>
                <w:sz w:val="22"/>
                <w:szCs w:val="22"/>
              </w:rPr>
            </w:pPr>
            <w:r>
              <w:rPr>
                <w:rFonts w:eastAsia="標楷體" w:hint="eastAsia"/>
                <w:kern w:val="2"/>
                <w:sz w:val="22"/>
                <w:szCs w:val="22"/>
              </w:rPr>
              <w:t>查　核　準　則</w:t>
            </w:r>
          </w:p>
        </w:tc>
      </w:tr>
      <w:tr w:rsidR="004E2E57" w14:paraId="55A64892" w14:textId="77777777" w:rsidTr="004E2E57">
        <w:trPr>
          <w:cantSplit/>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F881D3" w14:textId="77777777" w:rsidR="004E2E57" w:rsidRDefault="004E2E57">
            <w:pPr>
              <w:widowControl/>
              <w:adjustRightInd/>
              <w:spacing w:line="240" w:lineRule="auto"/>
              <w:rPr>
                <w:rFonts w:eastAsia="標楷體"/>
                <w:spacing w:val="4"/>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99739D" w14:textId="77777777" w:rsidR="004E2E57" w:rsidRDefault="004E2E57">
            <w:pPr>
              <w:widowControl/>
              <w:adjustRightInd/>
              <w:spacing w:line="240" w:lineRule="auto"/>
              <w:rPr>
                <w:rFonts w:eastAsia="標楷體"/>
                <w:spacing w:val="4"/>
                <w:sz w:val="22"/>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16F52076" w14:textId="77777777" w:rsidR="004E2E57" w:rsidRDefault="004E2E57">
            <w:pPr>
              <w:snapToGrid w:val="0"/>
              <w:jc w:val="center"/>
              <w:rPr>
                <w:rFonts w:eastAsia="標楷體"/>
                <w:spacing w:val="4"/>
                <w:kern w:val="2"/>
                <w:sz w:val="22"/>
                <w:szCs w:val="22"/>
              </w:rPr>
            </w:pPr>
            <w:r>
              <w:rPr>
                <w:rFonts w:eastAsia="標楷體" w:hint="eastAsia"/>
                <w:spacing w:val="4"/>
                <w:sz w:val="22"/>
              </w:rPr>
              <w:t>應注意事項</w:t>
            </w:r>
          </w:p>
        </w:tc>
        <w:tc>
          <w:tcPr>
            <w:tcW w:w="2013" w:type="dxa"/>
            <w:tcBorders>
              <w:top w:val="single" w:sz="4" w:space="0" w:color="auto"/>
              <w:left w:val="single" w:sz="4" w:space="0" w:color="auto"/>
              <w:bottom w:val="single" w:sz="4" w:space="0" w:color="auto"/>
              <w:right w:val="single" w:sz="4" w:space="0" w:color="auto"/>
            </w:tcBorders>
            <w:vAlign w:val="center"/>
            <w:hideMark/>
          </w:tcPr>
          <w:p w14:paraId="54EAFAD9" w14:textId="77777777" w:rsidR="004E2E57" w:rsidRDefault="004E2E57">
            <w:pPr>
              <w:snapToGrid w:val="0"/>
              <w:jc w:val="center"/>
              <w:rPr>
                <w:rFonts w:eastAsia="標楷體"/>
                <w:spacing w:val="4"/>
                <w:sz w:val="22"/>
              </w:rPr>
            </w:pPr>
            <w:r>
              <w:rPr>
                <w:rFonts w:eastAsia="標楷體" w:hint="eastAsia"/>
                <w:spacing w:val="4"/>
                <w:sz w:val="22"/>
              </w:rPr>
              <w:t>應備妥之原始憑證</w:t>
            </w:r>
          </w:p>
        </w:tc>
      </w:tr>
      <w:tr w:rsidR="004E2E57" w14:paraId="4A90F445" w14:textId="77777777" w:rsidTr="004E2E57">
        <w:trPr>
          <w:trHeight w:val="9243"/>
          <w:jc w:val="center"/>
        </w:trPr>
        <w:tc>
          <w:tcPr>
            <w:tcW w:w="603" w:type="dxa"/>
            <w:tcBorders>
              <w:top w:val="single" w:sz="4" w:space="0" w:color="auto"/>
              <w:left w:val="single" w:sz="4" w:space="0" w:color="auto"/>
              <w:bottom w:val="single" w:sz="4" w:space="0" w:color="auto"/>
              <w:right w:val="single" w:sz="4" w:space="0" w:color="auto"/>
            </w:tcBorders>
            <w:hideMark/>
          </w:tcPr>
          <w:p w14:paraId="673AFEE6" w14:textId="77777777" w:rsidR="004E2E57" w:rsidRDefault="004E2E57">
            <w:pPr>
              <w:ind w:left="113" w:right="113"/>
              <w:jc w:val="center"/>
              <w:rPr>
                <w:rFonts w:eastAsia="標楷體"/>
                <w:sz w:val="22"/>
              </w:rPr>
            </w:pPr>
            <w:r>
              <w:rPr>
                <w:rFonts w:eastAsia="標楷體" w:hint="eastAsia"/>
                <w:sz w:val="22"/>
              </w:rPr>
              <w:t>推廣費</w:t>
            </w:r>
          </w:p>
        </w:tc>
        <w:tc>
          <w:tcPr>
            <w:tcW w:w="3503" w:type="dxa"/>
            <w:tcBorders>
              <w:top w:val="single" w:sz="4" w:space="0" w:color="auto"/>
              <w:left w:val="single" w:sz="4" w:space="0" w:color="auto"/>
              <w:bottom w:val="single" w:sz="4" w:space="0" w:color="auto"/>
              <w:right w:val="single" w:sz="4" w:space="0" w:color="auto"/>
            </w:tcBorders>
            <w:hideMark/>
          </w:tcPr>
          <w:p w14:paraId="5D51B30A" w14:textId="77777777" w:rsidR="004E2E57" w:rsidRDefault="004E2E57" w:rsidP="004E2E57">
            <w:pPr>
              <w:pStyle w:val="affe"/>
              <w:numPr>
                <w:ilvl w:val="0"/>
                <w:numId w:val="41"/>
              </w:numPr>
              <w:ind w:leftChars="0" w:left="281" w:rightChars="19" w:right="46" w:hanging="281"/>
              <w:jc w:val="both"/>
              <w:rPr>
                <w:rFonts w:ascii="Times New Roman"/>
                <w:kern w:val="2"/>
                <w:sz w:val="22"/>
                <w:szCs w:val="22"/>
              </w:rPr>
            </w:pPr>
            <w:r>
              <w:rPr>
                <w:rFonts w:ascii="Times New Roman" w:hint="eastAsia"/>
                <w:kern w:val="2"/>
                <w:sz w:val="22"/>
                <w:szCs w:val="22"/>
              </w:rPr>
              <w:t>所稱推廣費係指專為執行開發計畫委託外界機構、單位所作之推廣及文宣活動費用且應由專案計畫核定執行期間內應負擔之費用或自辦之相關推廣費用。</w:t>
            </w:r>
          </w:p>
          <w:p w14:paraId="224E7FA5" w14:textId="77777777" w:rsidR="004E2E57" w:rsidRDefault="004E2E57" w:rsidP="004E2E57">
            <w:pPr>
              <w:pStyle w:val="affe"/>
              <w:numPr>
                <w:ilvl w:val="0"/>
                <w:numId w:val="41"/>
              </w:numPr>
              <w:ind w:leftChars="0" w:left="281" w:rightChars="19" w:right="46" w:hanging="281"/>
              <w:jc w:val="both"/>
              <w:rPr>
                <w:rFonts w:ascii="Times New Roman"/>
                <w:kern w:val="2"/>
                <w:sz w:val="22"/>
                <w:szCs w:val="22"/>
              </w:rPr>
            </w:pPr>
            <w:r>
              <w:rPr>
                <w:rFonts w:ascii="Times New Roman" w:hint="eastAsia"/>
                <w:kern w:val="2"/>
                <w:sz w:val="22"/>
                <w:szCs w:val="22"/>
              </w:rPr>
              <w:t>其編列應述明推廣活動項目之內容、經費及受委託者背景資料，並需提供合約、草約或備忘錄。</w:t>
            </w:r>
          </w:p>
          <w:p w14:paraId="38839DD5" w14:textId="77777777" w:rsidR="004E2E57" w:rsidRDefault="004E2E57" w:rsidP="004E2E57">
            <w:pPr>
              <w:pStyle w:val="affe"/>
              <w:numPr>
                <w:ilvl w:val="0"/>
                <w:numId w:val="41"/>
              </w:numPr>
              <w:ind w:leftChars="0" w:left="281" w:rightChars="19" w:right="46" w:hanging="281"/>
              <w:jc w:val="both"/>
              <w:rPr>
                <w:rFonts w:ascii="Times New Roman"/>
                <w:kern w:val="2"/>
                <w:sz w:val="22"/>
                <w:szCs w:val="22"/>
              </w:rPr>
            </w:pPr>
            <w:r>
              <w:rPr>
                <w:rFonts w:ascii="Times New Roman" w:hint="eastAsia"/>
                <w:kern w:val="2"/>
                <w:sz w:val="22"/>
                <w:szCs w:val="22"/>
              </w:rPr>
              <w:t>申請專案執行單位擬對外委託推廣活動之項目，所編列之經費視計畫需要可編列受委託單位所需收費之項目</w:t>
            </w:r>
            <w:r>
              <w:rPr>
                <w:rFonts w:ascii="Times New Roman"/>
                <w:kern w:val="2"/>
                <w:sz w:val="22"/>
                <w:szCs w:val="22"/>
              </w:rPr>
              <w:t>(</w:t>
            </w:r>
            <w:r>
              <w:rPr>
                <w:rFonts w:ascii="Times New Roman" w:hint="eastAsia"/>
                <w:kern w:val="2"/>
                <w:sz w:val="22"/>
                <w:szCs w:val="22"/>
              </w:rPr>
              <w:t>包含人事費、差旅費、材料費、維護費、設備使用費、業務費及管理費</w:t>
            </w:r>
            <w:r>
              <w:rPr>
                <w:rFonts w:ascii="Times New Roman"/>
                <w:kern w:val="2"/>
                <w:sz w:val="22"/>
                <w:szCs w:val="22"/>
              </w:rPr>
              <w:t>)</w:t>
            </w:r>
            <w:r>
              <w:rPr>
                <w:rFonts w:ascii="Times New Roman" w:hint="eastAsia"/>
                <w:kern w:val="2"/>
                <w:sz w:val="22"/>
                <w:szCs w:val="22"/>
              </w:rPr>
              <w:t>。</w:t>
            </w:r>
          </w:p>
          <w:p w14:paraId="2C4AB365" w14:textId="77777777" w:rsidR="004E2E57" w:rsidRDefault="004E2E57" w:rsidP="004E2E57">
            <w:pPr>
              <w:pStyle w:val="affe"/>
              <w:numPr>
                <w:ilvl w:val="0"/>
                <w:numId w:val="41"/>
              </w:numPr>
              <w:ind w:leftChars="0" w:left="281" w:rightChars="19" w:right="46" w:hanging="281"/>
              <w:jc w:val="both"/>
              <w:rPr>
                <w:rFonts w:ascii="Times New Roman"/>
                <w:kern w:val="2"/>
                <w:sz w:val="22"/>
                <w:szCs w:val="22"/>
              </w:rPr>
            </w:pPr>
            <w:r>
              <w:rPr>
                <w:rFonts w:ascii="Times New Roman" w:hint="eastAsia"/>
                <w:kern w:val="2"/>
                <w:sz w:val="22"/>
                <w:szCs w:val="22"/>
              </w:rPr>
              <w:t>推廣費編列之預算金額即為計畫期間應取得之憑證及應付款之金額</w:t>
            </w:r>
            <w:r>
              <w:rPr>
                <w:rFonts w:ascii="Times New Roman"/>
                <w:kern w:val="2"/>
                <w:sz w:val="22"/>
                <w:szCs w:val="22"/>
              </w:rPr>
              <w:t>(</w:t>
            </w:r>
            <w:r>
              <w:rPr>
                <w:rFonts w:ascii="Times New Roman" w:hint="eastAsia"/>
                <w:kern w:val="2"/>
                <w:sz w:val="22"/>
                <w:szCs w:val="22"/>
              </w:rPr>
              <w:t>不含營業稅</w:t>
            </w:r>
            <w:r>
              <w:rPr>
                <w:rFonts w:ascii="Times New Roman"/>
                <w:kern w:val="2"/>
                <w:sz w:val="22"/>
                <w:szCs w:val="22"/>
              </w:rPr>
              <w:t>)</w:t>
            </w:r>
            <w:r>
              <w:rPr>
                <w:rFonts w:ascii="Times New Roman" w:hint="eastAsia"/>
                <w:kern w:val="2"/>
                <w:sz w:val="22"/>
                <w:szCs w:val="22"/>
              </w:rPr>
              <w:t>，且非計畫核定執行期間應分攤之費用不得編列為本計畫專案之費用。</w:t>
            </w:r>
          </w:p>
        </w:tc>
        <w:tc>
          <w:tcPr>
            <w:tcW w:w="4536" w:type="dxa"/>
            <w:tcBorders>
              <w:top w:val="single" w:sz="4" w:space="0" w:color="auto"/>
              <w:left w:val="single" w:sz="4" w:space="0" w:color="auto"/>
              <w:bottom w:val="single" w:sz="4" w:space="0" w:color="auto"/>
              <w:right w:val="single" w:sz="4" w:space="0" w:color="auto"/>
            </w:tcBorders>
            <w:hideMark/>
          </w:tcPr>
          <w:p w14:paraId="48D0FA50" w14:textId="77777777" w:rsidR="004E2E57" w:rsidRDefault="004E2E57" w:rsidP="004E2E57">
            <w:pPr>
              <w:numPr>
                <w:ilvl w:val="0"/>
                <w:numId w:val="42"/>
              </w:numPr>
              <w:kinsoku w:val="0"/>
              <w:overflowPunct w:val="0"/>
              <w:snapToGrid w:val="0"/>
              <w:spacing w:line="240" w:lineRule="auto"/>
              <w:ind w:rightChars="32" w:right="77" w:hanging="264"/>
              <w:jc w:val="both"/>
              <w:textAlignment w:val="auto"/>
              <w:rPr>
                <w:rFonts w:eastAsia="標楷體"/>
                <w:kern w:val="2"/>
                <w:sz w:val="22"/>
                <w:szCs w:val="22"/>
              </w:rPr>
            </w:pPr>
            <w:r>
              <w:rPr>
                <w:rFonts w:eastAsia="標楷體" w:hint="eastAsia"/>
                <w:sz w:val="22"/>
              </w:rPr>
              <w:t>推廣費用之列支，其憑證應依公司授權規定經適當之核准，並經計畫主持人核准</w:t>
            </w:r>
            <w:r>
              <w:rPr>
                <w:rFonts w:eastAsia="標楷體"/>
                <w:sz w:val="22"/>
              </w:rPr>
              <w:t>(</w:t>
            </w:r>
            <w:r>
              <w:rPr>
                <w:rFonts w:eastAsia="標楷體" w:hint="eastAsia"/>
                <w:sz w:val="22"/>
              </w:rPr>
              <w:t>請於請購單加蓋計畫主持人專章，無請購單、採購單、驗收單之支出，請於費用申請或核銷單加蓋計畫主持人專章</w:t>
            </w:r>
            <w:r>
              <w:rPr>
                <w:rFonts w:eastAsia="標楷體"/>
                <w:sz w:val="22"/>
              </w:rPr>
              <w:t>)</w:t>
            </w:r>
            <w:r>
              <w:rPr>
                <w:rFonts w:eastAsia="標楷體" w:hint="eastAsia"/>
                <w:sz w:val="22"/>
              </w:rPr>
              <w:t>，始得認定為開發費用。</w:t>
            </w:r>
          </w:p>
          <w:p w14:paraId="141FB9FD" w14:textId="77777777" w:rsidR="004E2E57" w:rsidRDefault="004E2E57" w:rsidP="004E2E57">
            <w:pPr>
              <w:numPr>
                <w:ilvl w:val="0"/>
                <w:numId w:val="42"/>
              </w:numPr>
              <w:kinsoku w:val="0"/>
              <w:overflowPunct w:val="0"/>
              <w:snapToGrid w:val="0"/>
              <w:spacing w:line="240" w:lineRule="auto"/>
              <w:ind w:rightChars="32" w:right="77" w:hanging="264"/>
              <w:jc w:val="both"/>
              <w:textAlignment w:val="auto"/>
              <w:rPr>
                <w:rFonts w:eastAsia="標楷體"/>
                <w:sz w:val="22"/>
              </w:rPr>
            </w:pPr>
            <w:r>
              <w:rPr>
                <w:rFonts w:eastAsia="標楷體" w:hint="eastAsia"/>
                <w:sz w:val="22"/>
              </w:rPr>
              <w:t>非經變更同意，所列之推廣項目應與計畫書所列相符。所列報之金額應不超出各項目計畫所編列之預算數</w:t>
            </w:r>
            <w:r>
              <w:rPr>
                <w:rFonts w:eastAsia="標楷體"/>
                <w:sz w:val="22"/>
              </w:rPr>
              <w:t>(</w:t>
            </w:r>
            <w:r>
              <w:rPr>
                <w:rFonts w:eastAsia="標楷體" w:hint="eastAsia"/>
                <w:sz w:val="22"/>
              </w:rPr>
              <w:t>合約以外幣計價者計畫期間累計所報支之費用應不超出該合約所訂外幣總價</w:t>
            </w:r>
            <w:r>
              <w:rPr>
                <w:rFonts w:eastAsia="標楷體"/>
                <w:sz w:val="22"/>
              </w:rPr>
              <w:t>)</w:t>
            </w:r>
            <w:r>
              <w:rPr>
                <w:rFonts w:eastAsia="標楷體" w:hint="eastAsia"/>
                <w:sz w:val="22"/>
              </w:rPr>
              <w:t>。</w:t>
            </w:r>
          </w:p>
          <w:p w14:paraId="202EDA1B" w14:textId="77777777" w:rsidR="004E2E57" w:rsidRDefault="004E2E57" w:rsidP="004E2E57">
            <w:pPr>
              <w:numPr>
                <w:ilvl w:val="0"/>
                <w:numId w:val="42"/>
              </w:numPr>
              <w:kinsoku w:val="0"/>
              <w:overflowPunct w:val="0"/>
              <w:snapToGrid w:val="0"/>
              <w:spacing w:line="240" w:lineRule="auto"/>
              <w:ind w:rightChars="32" w:right="77" w:hanging="264"/>
              <w:jc w:val="both"/>
              <w:textAlignment w:val="auto"/>
              <w:rPr>
                <w:rFonts w:eastAsia="標楷體"/>
                <w:sz w:val="22"/>
              </w:rPr>
            </w:pPr>
            <w:r>
              <w:rPr>
                <w:rFonts w:eastAsia="標楷體" w:hint="eastAsia"/>
                <w:sz w:val="22"/>
              </w:rPr>
              <w:t>所列報之推廣費，金額應與合約、原始憑證，分攤紀錄等相符，並已提供支付證明</w:t>
            </w:r>
            <w:r>
              <w:rPr>
                <w:rFonts w:eastAsia="標楷體"/>
                <w:sz w:val="22"/>
              </w:rPr>
              <w:t>(</w:t>
            </w:r>
            <w:r>
              <w:rPr>
                <w:rFonts w:eastAsia="標楷體" w:hint="eastAsia"/>
                <w:sz w:val="22"/>
              </w:rPr>
              <w:t>可全額或依比例扣抵之營業稅進項稅額不得報支為本計畫費用</w:t>
            </w:r>
            <w:r>
              <w:rPr>
                <w:rFonts w:eastAsia="標楷體"/>
                <w:sz w:val="22"/>
              </w:rPr>
              <w:t>)</w:t>
            </w:r>
            <w:r>
              <w:rPr>
                <w:rFonts w:eastAsia="標楷體" w:hint="eastAsia"/>
                <w:sz w:val="22"/>
              </w:rPr>
              <w:t>。</w:t>
            </w:r>
          </w:p>
          <w:p w14:paraId="40720451" w14:textId="77777777" w:rsidR="004E2E57" w:rsidRDefault="004E2E57" w:rsidP="004E2E57">
            <w:pPr>
              <w:numPr>
                <w:ilvl w:val="0"/>
                <w:numId w:val="42"/>
              </w:numPr>
              <w:kinsoku w:val="0"/>
              <w:overflowPunct w:val="0"/>
              <w:snapToGrid w:val="0"/>
              <w:spacing w:line="240" w:lineRule="auto"/>
              <w:ind w:rightChars="32" w:right="77" w:hanging="264"/>
              <w:jc w:val="both"/>
              <w:textAlignment w:val="auto"/>
              <w:rPr>
                <w:rFonts w:eastAsia="標楷體"/>
                <w:sz w:val="22"/>
              </w:rPr>
            </w:pPr>
            <w:r>
              <w:rPr>
                <w:rFonts w:eastAsia="標楷體" w:hint="eastAsia"/>
                <w:sz w:val="22"/>
              </w:rPr>
              <w:t>推廣合約約定執行期間超出專案計畫核定執行期間，應核減非計畫期間所應分攤之費用。</w:t>
            </w:r>
          </w:p>
          <w:p w14:paraId="711C6E57" w14:textId="77777777" w:rsidR="004E2E57" w:rsidRDefault="004E2E57" w:rsidP="004E2E57">
            <w:pPr>
              <w:numPr>
                <w:ilvl w:val="0"/>
                <w:numId w:val="42"/>
              </w:numPr>
              <w:kinsoku w:val="0"/>
              <w:overflowPunct w:val="0"/>
              <w:snapToGrid w:val="0"/>
              <w:spacing w:line="240" w:lineRule="auto"/>
              <w:ind w:rightChars="32" w:right="77" w:hanging="264"/>
              <w:jc w:val="both"/>
              <w:textAlignment w:val="auto"/>
              <w:rPr>
                <w:rFonts w:eastAsia="標楷體"/>
                <w:sz w:val="22"/>
              </w:rPr>
            </w:pPr>
            <w:r>
              <w:rPr>
                <w:rFonts w:eastAsia="標楷體" w:hint="eastAsia"/>
                <w:sz w:val="22"/>
              </w:rPr>
              <w:t>推廣費編列之預算金額即為計畫期間應取得之憑證及應付款之金額</w:t>
            </w:r>
            <w:r>
              <w:rPr>
                <w:rFonts w:eastAsia="標楷體"/>
                <w:sz w:val="22"/>
              </w:rPr>
              <w:t>(</w:t>
            </w:r>
            <w:r>
              <w:rPr>
                <w:rFonts w:eastAsia="標楷體" w:hint="eastAsia"/>
                <w:sz w:val="22"/>
              </w:rPr>
              <w:t>不含營業稅</w:t>
            </w:r>
            <w:r>
              <w:rPr>
                <w:rFonts w:eastAsia="標楷體"/>
                <w:sz w:val="22"/>
              </w:rPr>
              <w:t>)</w:t>
            </w:r>
            <w:r>
              <w:rPr>
                <w:rFonts w:eastAsia="標楷體" w:hint="eastAsia"/>
                <w:sz w:val="22"/>
              </w:rPr>
              <w:t>，憑證日期應在計畫起訖期間內。所編列之款項至遲應於計畫期間結束日翌日起算之</w:t>
            </w:r>
            <w:r>
              <w:rPr>
                <w:rFonts w:eastAsia="標楷體"/>
                <w:sz w:val="22"/>
              </w:rPr>
              <w:t>40</w:t>
            </w:r>
            <w:r>
              <w:rPr>
                <w:rFonts w:eastAsia="標楷體" w:hint="eastAsia"/>
                <w:sz w:val="22"/>
              </w:rPr>
              <w:t>日曆天內完成付款，並於結案帳務查核時舉證該款項已確實支付</w:t>
            </w:r>
            <w:r>
              <w:rPr>
                <w:rFonts w:eastAsia="標楷體"/>
                <w:sz w:val="22"/>
              </w:rPr>
              <w:t>(</w:t>
            </w:r>
            <w:r>
              <w:rPr>
                <w:rFonts w:eastAsia="標楷體" w:hint="eastAsia"/>
                <w:sz w:val="22"/>
              </w:rPr>
              <w:t>發票或收據日期仍應在計畫期間內，並列入計畫期間最後</w:t>
            </w:r>
            <w:r>
              <w:rPr>
                <w:rFonts w:eastAsia="標楷體"/>
                <w:sz w:val="22"/>
              </w:rPr>
              <w:t>1</w:t>
            </w:r>
            <w:r>
              <w:rPr>
                <w:rFonts w:eastAsia="標楷體" w:hint="eastAsia"/>
                <w:sz w:val="22"/>
              </w:rPr>
              <w:t>個月之月報表中報支</w:t>
            </w:r>
            <w:r>
              <w:rPr>
                <w:rFonts w:eastAsia="標楷體"/>
                <w:sz w:val="22"/>
              </w:rPr>
              <w:t>)</w:t>
            </w:r>
            <w:r>
              <w:rPr>
                <w:rFonts w:eastAsia="標楷體" w:hint="eastAsia"/>
                <w:sz w:val="22"/>
              </w:rPr>
              <w:t>。</w:t>
            </w:r>
          </w:p>
        </w:tc>
        <w:tc>
          <w:tcPr>
            <w:tcW w:w="2013" w:type="dxa"/>
            <w:tcBorders>
              <w:top w:val="single" w:sz="4" w:space="0" w:color="auto"/>
              <w:left w:val="single" w:sz="4" w:space="0" w:color="auto"/>
              <w:bottom w:val="single" w:sz="4" w:space="0" w:color="auto"/>
              <w:right w:val="single" w:sz="4" w:space="0" w:color="auto"/>
            </w:tcBorders>
            <w:hideMark/>
          </w:tcPr>
          <w:p w14:paraId="6AC1F46B" w14:textId="77777777" w:rsidR="004E2E57" w:rsidRDefault="004E2E57" w:rsidP="004E2E57">
            <w:pPr>
              <w:pStyle w:val="affe"/>
              <w:numPr>
                <w:ilvl w:val="0"/>
                <w:numId w:val="43"/>
              </w:numPr>
              <w:kinsoku w:val="0"/>
              <w:overflowPunct w:val="0"/>
              <w:snapToGrid w:val="0"/>
              <w:ind w:leftChars="0" w:left="281" w:rightChars="22" w:right="53" w:hanging="186"/>
              <w:jc w:val="both"/>
              <w:rPr>
                <w:rFonts w:ascii="Times New Roman"/>
                <w:kern w:val="2"/>
                <w:sz w:val="22"/>
                <w:szCs w:val="22"/>
              </w:rPr>
            </w:pPr>
            <w:r>
              <w:rPr>
                <w:rFonts w:ascii="Times New Roman" w:hint="eastAsia"/>
                <w:kern w:val="2"/>
                <w:sz w:val="22"/>
                <w:szCs w:val="22"/>
              </w:rPr>
              <w:t>請購單或費用申請、核銷單</w:t>
            </w:r>
            <w:r>
              <w:rPr>
                <w:rFonts w:ascii="Times New Roman"/>
                <w:kern w:val="2"/>
                <w:sz w:val="22"/>
                <w:szCs w:val="22"/>
              </w:rPr>
              <w:t>(</w:t>
            </w:r>
            <w:r>
              <w:rPr>
                <w:rFonts w:ascii="Times New Roman" w:hint="eastAsia"/>
                <w:kern w:val="2"/>
                <w:sz w:val="22"/>
                <w:szCs w:val="22"/>
              </w:rPr>
              <w:t>須加蓋計畫主持人專用章</w:t>
            </w:r>
            <w:r>
              <w:rPr>
                <w:rFonts w:ascii="Times New Roman"/>
                <w:kern w:val="2"/>
                <w:sz w:val="22"/>
                <w:szCs w:val="22"/>
              </w:rPr>
              <w:t>)</w:t>
            </w:r>
            <w:r>
              <w:rPr>
                <w:rFonts w:ascii="Times New Roman" w:hint="eastAsia"/>
                <w:kern w:val="2"/>
                <w:sz w:val="22"/>
                <w:szCs w:val="22"/>
              </w:rPr>
              <w:t>、採購單及驗收單。</w:t>
            </w:r>
          </w:p>
          <w:p w14:paraId="2DCA8D9B" w14:textId="77777777" w:rsidR="004E2E57" w:rsidRDefault="004E2E57" w:rsidP="004E2E57">
            <w:pPr>
              <w:pStyle w:val="affe"/>
              <w:numPr>
                <w:ilvl w:val="0"/>
                <w:numId w:val="43"/>
              </w:numPr>
              <w:kinsoku w:val="0"/>
              <w:overflowPunct w:val="0"/>
              <w:snapToGrid w:val="0"/>
              <w:ind w:leftChars="0" w:left="281" w:rightChars="22" w:right="53" w:hanging="186"/>
              <w:jc w:val="both"/>
              <w:rPr>
                <w:rFonts w:ascii="Times New Roman"/>
                <w:kern w:val="2"/>
                <w:sz w:val="22"/>
                <w:szCs w:val="22"/>
              </w:rPr>
            </w:pPr>
            <w:r>
              <w:rPr>
                <w:rFonts w:ascii="Times New Roman" w:hint="eastAsia"/>
                <w:kern w:val="2"/>
                <w:sz w:val="22"/>
                <w:szCs w:val="22"/>
              </w:rPr>
              <w:t>委託推廣合約書。</w:t>
            </w:r>
          </w:p>
          <w:p w14:paraId="4EA739E4" w14:textId="77777777" w:rsidR="004E2E57" w:rsidRDefault="004E2E57" w:rsidP="004E2E57">
            <w:pPr>
              <w:pStyle w:val="affe"/>
              <w:numPr>
                <w:ilvl w:val="0"/>
                <w:numId w:val="43"/>
              </w:numPr>
              <w:kinsoku w:val="0"/>
              <w:overflowPunct w:val="0"/>
              <w:snapToGrid w:val="0"/>
              <w:ind w:leftChars="0" w:left="281" w:rightChars="22" w:right="53" w:hanging="186"/>
              <w:jc w:val="both"/>
              <w:rPr>
                <w:rFonts w:ascii="Times New Roman"/>
                <w:kern w:val="2"/>
                <w:sz w:val="22"/>
                <w:szCs w:val="22"/>
              </w:rPr>
            </w:pPr>
            <w:r>
              <w:rPr>
                <w:rFonts w:ascii="Times New Roman" w:hint="eastAsia"/>
                <w:kern w:val="2"/>
                <w:sz w:val="22"/>
                <w:szCs w:val="22"/>
              </w:rPr>
              <w:t>統一發票、收據、</w:t>
            </w:r>
            <w:r>
              <w:rPr>
                <w:rFonts w:ascii="Times New Roman"/>
                <w:kern w:val="2"/>
                <w:sz w:val="22"/>
                <w:szCs w:val="22"/>
              </w:rPr>
              <w:t>INVOICE</w:t>
            </w:r>
            <w:r>
              <w:rPr>
                <w:rFonts w:ascii="Times New Roman" w:hint="eastAsia"/>
                <w:kern w:val="2"/>
                <w:sz w:val="22"/>
                <w:szCs w:val="22"/>
              </w:rPr>
              <w:t>、進口報單</w:t>
            </w:r>
            <w:r>
              <w:rPr>
                <w:rFonts w:ascii="Times New Roman"/>
                <w:kern w:val="2"/>
                <w:sz w:val="22"/>
                <w:szCs w:val="22"/>
              </w:rPr>
              <w:t>(</w:t>
            </w:r>
            <w:r>
              <w:rPr>
                <w:rFonts w:ascii="Times New Roman" w:hint="eastAsia"/>
                <w:kern w:val="2"/>
                <w:sz w:val="22"/>
                <w:szCs w:val="22"/>
              </w:rPr>
              <w:t>須加蓋計畫主持人專用章</w:t>
            </w:r>
            <w:r>
              <w:rPr>
                <w:rFonts w:ascii="Times New Roman"/>
                <w:kern w:val="2"/>
                <w:sz w:val="22"/>
                <w:szCs w:val="22"/>
              </w:rPr>
              <w:t>)</w:t>
            </w:r>
            <w:r>
              <w:rPr>
                <w:rFonts w:ascii="Times New Roman" w:hint="eastAsia"/>
                <w:kern w:val="2"/>
                <w:sz w:val="22"/>
                <w:szCs w:val="22"/>
              </w:rPr>
              <w:t>。</w:t>
            </w:r>
          </w:p>
          <w:p w14:paraId="0064BDB8" w14:textId="1D6384D8" w:rsidR="004E2E57" w:rsidRDefault="004E2E57" w:rsidP="004E2E57">
            <w:pPr>
              <w:pStyle w:val="affe"/>
              <w:numPr>
                <w:ilvl w:val="0"/>
                <w:numId w:val="43"/>
              </w:numPr>
              <w:kinsoku w:val="0"/>
              <w:overflowPunct w:val="0"/>
              <w:snapToGrid w:val="0"/>
              <w:ind w:leftChars="0" w:left="281" w:rightChars="22" w:right="53" w:hanging="186"/>
              <w:jc w:val="both"/>
              <w:rPr>
                <w:rFonts w:ascii="Times New Roman"/>
                <w:kern w:val="2"/>
                <w:sz w:val="22"/>
                <w:szCs w:val="22"/>
              </w:rPr>
            </w:pPr>
            <w:r>
              <w:rPr>
                <w:rFonts w:ascii="Times New Roman" w:hint="eastAsia"/>
                <w:kern w:val="2"/>
                <w:sz w:val="22"/>
                <w:szCs w:val="22"/>
              </w:rPr>
              <w:t>內部記帳傳票</w:t>
            </w:r>
            <w:r>
              <w:rPr>
                <w:rFonts w:ascii="Times New Roman"/>
                <w:kern w:val="2"/>
                <w:sz w:val="22"/>
                <w:szCs w:val="22"/>
              </w:rPr>
              <w:t>(</w:t>
            </w:r>
            <w:r>
              <w:rPr>
                <w:rFonts w:ascii="Times New Roman" w:hint="eastAsia"/>
                <w:kern w:val="2"/>
                <w:sz w:val="22"/>
                <w:szCs w:val="22"/>
              </w:rPr>
              <w:t>傳票之摘要欄或專案欄須註明交通部</w:t>
            </w:r>
            <w:r>
              <w:rPr>
                <w:rFonts w:ascii="Times New Roman" w:hint="eastAsia"/>
                <w:bCs/>
                <w:kern w:val="2"/>
                <w:sz w:val="22"/>
                <w:szCs w:val="22"/>
              </w:rPr>
              <w:t>大型車輛裝設主動預警輔助系統計畫</w:t>
            </w:r>
            <w:r>
              <w:rPr>
                <w:rFonts w:ascii="Times New Roman"/>
                <w:bCs/>
                <w:kern w:val="2"/>
                <w:sz w:val="22"/>
                <w:szCs w:val="22"/>
              </w:rPr>
              <w:t>)</w:t>
            </w:r>
            <w:r>
              <w:rPr>
                <w:rFonts w:ascii="Times New Roman" w:hint="eastAsia"/>
                <w:kern w:val="2"/>
                <w:sz w:val="22"/>
                <w:szCs w:val="22"/>
              </w:rPr>
              <w:t>、明細帳。</w:t>
            </w:r>
          </w:p>
          <w:p w14:paraId="33CEDFCF" w14:textId="77777777" w:rsidR="004E2E57" w:rsidRDefault="004E2E57" w:rsidP="004E2E57">
            <w:pPr>
              <w:pStyle w:val="affe"/>
              <w:numPr>
                <w:ilvl w:val="0"/>
                <w:numId w:val="43"/>
              </w:numPr>
              <w:kinsoku w:val="0"/>
              <w:overflowPunct w:val="0"/>
              <w:snapToGrid w:val="0"/>
              <w:ind w:leftChars="0" w:left="281" w:rightChars="22" w:right="53" w:hanging="186"/>
              <w:jc w:val="both"/>
              <w:rPr>
                <w:rFonts w:ascii="Times New Roman"/>
                <w:kern w:val="2"/>
                <w:sz w:val="22"/>
                <w:szCs w:val="22"/>
              </w:rPr>
            </w:pPr>
            <w:r>
              <w:rPr>
                <w:rFonts w:ascii="Times New Roman" w:hint="eastAsia"/>
                <w:kern w:val="2"/>
                <w:sz w:val="22"/>
                <w:szCs w:val="22"/>
              </w:rPr>
              <w:t>付款憑證，如水單、信用狀、匯款單、付款支票影本、銀行對帳單、進口結匯單據或其他足以證明支付金額之表單。</w:t>
            </w:r>
          </w:p>
          <w:p w14:paraId="226CE93C" w14:textId="77777777" w:rsidR="004E2E57" w:rsidRDefault="004E2E57" w:rsidP="004E2E57">
            <w:pPr>
              <w:pStyle w:val="affe"/>
              <w:numPr>
                <w:ilvl w:val="0"/>
                <w:numId w:val="43"/>
              </w:numPr>
              <w:kinsoku w:val="0"/>
              <w:overflowPunct w:val="0"/>
              <w:snapToGrid w:val="0"/>
              <w:ind w:leftChars="0" w:left="281" w:rightChars="22" w:right="53" w:hanging="186"/>
              <w:jc w:val="both"/>
              <w:rPr>
                <w:rFonts w:ascii="Times New Roman"/>
                <w:kern w:val="2"/>
                <w:sz w:val="22"/>
                <w:szCs w:val="22"/>
              </w:rPr>
            </w:pPr>
            <w:r>
              <w:rPr>
                <w:rFonts w:ascii="Times New Roman" w:hint="eastAsia"/>
                <w:kern w:val="2"/>
                <w:sz w:val="22"/>
                <w:szCs w:val="22"/>
              </w:rPr>
              <w:t>涉及外幣支付時應附當時之外幣匯率表。</w:t>
            </w:r>
          </w:p>
          <w:p w14:paraId="473C6D47" w14:textId="77777777" w:rsidR="004E2E57" w:rsidRDefault="004E2E57" w:rsidP="004E2E57">
            <w:pPr>
              <w:pStyle w:val="affe"/>
              <w:numPr>
                <w:ilvl w:val="0"/>
                <w:numId w:val="43"/>
              </w:numPr>
              <w:kinsoku w:val="0"/>
              <w:overflowPunct w:val="0"/>
              <w:snapToGrid w:val="0"/>
              <w:ind w:leftChars="0" w:left="281" w:rightChars="22" w:right="53" w:hanging="186"/>
              <w:jc w:val="both"/>
              <w:rPr>
                <w:rFonts w:ascii="Times New Roman"/>
                <w:kern w:val="2"/>
                <w:sz w:val="22"/>
                <w:szCs w:val="22"/>
              </w:rPr>
            </w:pPr>
            <w:r>
              <w:rPr>
                <w:rFonts w:ascii="Times New Roman" w:hint="eastAsia"/>
                <w:kern w:val="2"/>
                <w:sz w:val="22"/>
                <w:szCs w:val="22"/>
              </w:rPr>
              <w:t>若為分攤，應附分攤表及原始憑證影本。</w:t>
            </w:r>
          </w:p>
          <w:p w14:paraId="74390565" w14:textId="77777777" w:rsidR="004E2E57" w:rsidRDefault="004E2E57" w:rsidP="004E2E57">
            <w:pPr>
              <w:pStyle w:val="affe"/>
              <w:numPr>
                <w:ilvl w:val="0"/>
                <w:numId w:val="43"/>
              </w:numPr>
              <w:kinsoku w:val="0"/>
              <w:overflowPunct w:val="0"/>
              <w:snapToGrid w:val="0"/>
              <w:ind w:leftChars="0" w:left="281" w:rightChars="22" w:right="53" w:hanging="186"/>
              <w:jc w:val="both"/>
              <w:rPr>
                <w:rFonts w:ascii="Times New Roman"/>
                <w:kern w:val="2"/>
                <w:sz w:val="22"/>
                <w:szCs w:val="22"/>
              </w:rPr>
            </w:pPr>
            <w:r>
              <w:rPr>
                <w:rFonts w:ascii="Times New Roman" w:hint="eastAsia"/>
                <w:kern w:val="2"/>
                <w:sz w:val="22"/>
                <w:szCs w:val="22"/>
              </w:rPr>
              <w:t>變更申請及核准文件。</w:t>
            </w:r>
          </w:p>
        </w:tc>
      </w:tr>
    </w:tbl>
    <w:p w14:paraId="35F7C938" w14:textId="77777777" w:rsidR="004E2E57" w:rsidRDefault="004E2E57" w:rsidP="004E2E57">
      <w:pPr>
        <w:widowControl/>
        <w:ind w:leftChars="-177" w:left="-425"/>
        <w:rPr>
          <w:rFonts w:eastAsia="標楷體" w:cstheme="minorBidi"/>
          <w:kern w:val="2"/>
          <w:sz w:val="20"/>
          <w:szCs w:val="22"/>
        </w:rPr>
      </w:pPr>
      <w:r>
        <w:rPr>
          <w:rFonts w:eastAsia="標楷體" w:hint="eastAsia"/>
          <w:sz w:val="20"/>
        </w:rPr>
        <w:t>註：</w:t>
      </w:r>
    </w:p>
    <w:p w14:paraId="5BC97816" w14:textId="77777777" w:rsidR="004E2E57" w:rsidRDefault="004E2E57" w:rsidP="004E2E57">
      <w:pPr>
        <w:pStyle w:val="affe"/>
        <w:numPr>
          <w:ilvl w:val="0"/>
          <w:numId w:val="44"/>
        </w:numPr>
        <w:kinsoku w:val="0"/>
        <w:overflowPunct w:val="0"/>
        <w:spacing w:line="0" w:lineRule="atLeast"/>
        <w:ind w:leftChars="0" w:left="-57" w:rightChars="-100" w:right="-240" w:hanging="170"/>
        <w:jc w:val="both"/>
        <w:rPr>
          <w:rFonts w:ascii="Times New Roman"/>
          <w:sz w:val="20"/>
        </w:rPr>
      </w:pPr>
      <w:r>
        <w:rPr>
          <w:rFonts w:ascii="Times New Roman" w:hint="eastAsia"/>
          <w:sz w:val="20"/>
        </w:rPr>
        <w:t>交通部所委託之查核人員如認為有必要時，得要求執行專案之廠商提供依據執行廠商內部作業流程或內控制度應有之其他與本專案有關之原始憑證。</w:t>
      </w:r>
    </w:p>
    <w:p w14:paraId="5B10C493" w14:textId="77777777" w:rsidR="004E2E57" w:rsidRDefault="004E2E57" w:rsidP="004E2E57">
      <w:pPr>
        <w:pStyle w:val="affe"/>
        <w:numPr>
          <w:ilvl w:val="0"/>
          <w:numId w:val="44"/>
        </w:numPr>
        <w:kinsoku w:val="0"/>
        <w:overflowPunct w:val="0"/>
        <w:spacing w:line="0" w:lineRule="atLeast"/>
        <w:ind w:leftChars="0" w:left="-57" w:rightChars="-100" w:right="-240" w:hanging="170"/>
        <w:jc w:val="both"/>
        <w:rPr>
          <w:rFonts w:ascii="Times New Roman"/>
          <w:sz w:val="20"/>
        </w:rPr>
      </w:pPr>
      <w:r>
        <w:rPr>
          <w:rFonts w:ascii="Times New Roman" w:hint="eastAsia"/>
          <w:sz w:val="20"/>
        </w:rPr>
        <w:t>計畫應單獨設帳管理。計畫經費之變更，依政府預算法及交通部相關作業規定辦理。受補</w:t>
      </w:r>
      <w:r>
        <w:rPr>
          <w:rFonts w:ascii="Times New Roman"/>
          <w:sz w:val="20"/>
        </w:rPr>
        <w:t>(</w:t>
      </w:r>
      <w:r>
        <w:rPr>
          <w:rFonts w:ascii="Times New Roman" w:hint="eastAsia"/>
          <w:sz w:val="20"/>
        </w:rPr>
        <w:t>捐</w:t>
      </w:r>
      <w:r>
        <w:rPr>
          <w:rFonts w:ascii="Times New Roman"/>
          <w:sz w:val="20"/>
        </w:rPr>
        <w:t>)</w:t>
      </w:r>
      <w:r>
        <w:rPr>
          <w:rFonts w:ascii="Times New Roman" w:hint="eastAsia"/>
          <w:sz w:val="20"/>
        </w:rPr>
        <w:t>助單位之原始憑證</w:t>
      </w:r>
      <w:r>
        <w:rPr>
          <w:rFonts w:ascii="Times New Roman"/>
          <w:sz w:val="20"/>
        </w:rPr>
        <w:t>(</w:t>
      </w:r>
      <w:r>
        <w:rPr>
          <w:rFonts w:ascii="Times New Roman" w:hint="eastAsia"/>
          <w:sz w:val="20"/>
        </w:rPr>
        <w:t>含自籌款及政府補</w:t>
      </w:r>
      <w:r>
        <w:rPr>
          <w:rFonts w:ascii="Times New Roman"/>
          <w:sz w:val="20"/>
        </w:rPr>
        <w:t>(</w:t>
      </w:r>
      <w:r>
        <w:rPr>
          <w:rFonts w:ascii="Times New Roman" w:hint="eastAsia"/>
          <w:sz w:val="20"/>
        </w:rPr>
        <w:t>捐</w:t>
      </w:r>
      <w:r>
        <w:rPr>
          <w:rFonts w:ascii="Times New Roman"/>
          <w:sz w:val="20"/>
        </w:rPr>
        <w:t>)</w:t>
      </w:r>
      <w:r>
        <w:rPr>
          <w:rFonts w:ascii="Times New Roman" w:hint="eastAsia"/>
          <w:sz w:val="20"/>
        </w:rPr>
        <w:t>助款</w:t>
      </w:r>
      <w:r>
        <w:rPr>
          <w:rFonts w:ascii="Times New Roman"/>
          <w:sz w:val="20"/>
        </w:rPr>
        <w:t>)</w:t>
      </w:r>
      <w:r>
        <w:rPr>
          <w:rFonts w:ascii="Times New Roman" w:hint="eastAsia"/>
          <w:sz w:val="20"/>
        </w:rPr>
        <w:t>，均須加蓋計畫主持人專章，另應按期編製收支會計報表，將各種憑證影本裝訂成冊，加蓋與正本相符章。若由數計畫分攤者，並應加附支出計畫分攤表，如政府法定變更從其修正後規定辦理。</w:t>
      </w:r>
    </w:p>
    <w:p w14:paraId="6E5CA1B0" w14:textId="2D521A6A" w:rsidR="004E2E57" w:rsidRPr="004E2E57" w:rsidRDefault="004E2E57" w:rsidP="004E2E57">
      <w:pPr>
        <w:pStyle w:val="affe"/>
        <w:numPr>
          <w:ilvl w:val="0"/>
          <w:numId w:val="44"/>
        </w:numPr>
        <w:kinsoku w:val="0"/>
        <w:overflowPunct w:val="0"/>
        <w:spacing w:line="0" w:lineRule="atLeast"/>
        <w:ind w:leftChars="0" w:left="-57" w:rightChars="-100" w:right="-240" w:hanging="170"/>
        <w:jc w:val="both"/>
        <w:rPr>
          <w:rFonts w:ascii="Times New Roman"/>
          <w:sz w:val="20"/>
        </w:rPr>
      </w:pPr>
      <w:r w:rsidRPr="004E2E57">
        <w:rPr>
          <w:rFonts w:ascii="Times New Roman" w:hint="eastAsia"/>
          <w:sz w:val="20"/>
        </w:rPr>
        <w:t>無形資產之引進、委託研究、委託勞務、驗證費應以貨幣為交易單位，並直接付款給計畫書所列對象，並且取得支付證明，不可透過關係企業或其他廠商支付或採取債權債務互抵的方式處理。</w:t>
      </w:r>
    </w:p>
    <w:sectPr w:rsidR="004E2E57" w:rsidRPr="004E2E57" w:rsidSect="00CC7867">
      <w:pgSz w:w="11906" w:h="16838"/>
      <w:pgMar w:top="709" w:right="992" w:bottom="992" w:left="1276" w:header="851" w:footer="96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AC250D" w14:textId="77777777" w:rsidR="00A57955" w:rsidRDefault="00A57955">
      <w:r>
        <w:separator/>
      </w:r>
    </w:p>
  </w:endnote>
  <w:endnote w:type="continuationSeparator" w:id="0">
    <w:p w14:paraId="2E075827" w14:textId="77777777" w:rsidR="00A57955" w:rsidRDefault="00A57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微軟正黑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華康楷書體W7">
    <w:altName w:val="Arial Unicode MS"/>
    <w:charset w:val="88"/>
    <w:family w:val="script"/>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標楷體 副浡渀.">
    <w:altName w:val="新細明體"/>
    <w:panose1 w:val="00000000000000000000"/>
    <w:charset w:val="88"/>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25E93" w14:textId="77777777" w:rsidR="00D81295" w:rsidRDefault="00D81295" w:rsidP="0092171E">
    <w:pPr>
      <w:framePr w:wrap="around" w:vAnchor="text" w:hAnchor="margin" w:xAlign="center" w:y="1"/>
    </w:pPr>
    <w:r>
      <w:fldChar w:fldCharType="begin"/>
    </w:r>
    <w:r>
      <w:instrText xml:space="preserve">PAGE  </w:instrText>
    </w:r>
    <w:r>
      <w:fldChar w:fldCharType="end"/>
    </w:r>
  </w:p>
  <w:p w14:paraId="70931E9E" w14:textId="77777777" w:rsidR="00D81295" w:rsidRDefault="00D8129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D774E7" w14:textId="77777777" w:rsidR="00A57955" w:rsidRDefault="00A57955">
      <w:r>
        <w:separator/>
      </w:r>
    </w:p>
  </w:footnote>
  <w:footnote w:type="continuationSeparator" w:id="0">
    <w:p w14:paraId="06EB5BB1" w14:textId="77777777" w:rsidR="00A57955" w:rsidRDefault="00A579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02A5B"/>
    <w:multiLevelType w:val="hybridMultilevel"/>
    <w:tmpl w:val="99EEBF78"/>
    <w:lvl w:ilvl="0" w:tplc="D9D69B0A">
      <w:start w:val="1"/>
      <w:numFmt w:val="decimal"/>
      <w:lvlText w:val="%1."/>
      <w:lvlJc w:val="left"/>
      <w:pPr>
        <w:ind w:left="540" w:hanging="480"/>
      </w:pPr>
      <w:rPr>
        <w:rFonts w:ascii="Times New Roman" w:hAnsi="Times New Roman" w:cs="Times New Roman" w:hint="default"/>
      </w:rPr>
    </w:lvl>
    <w:lvl w:ilvl="1" w:tplc="04090019">
      <w:start w:val="1"/>
      <w:numFmt w:val="ideographTraditional"/>
      <w:lvlText w:val="%2、"/>
      <w:lvlJc w:val="left"/>
      <w:pPr>
        <w:ind w:left="1020" w:hanging="480"/>
      </w:pPr>
    </w:lvl>
    <w:lvl w:ilvl="2" w:tplc="0409001B">
      <w:start w:val="1"/>
      <w:numFmt w:val="lowerRoman"/>
      <w:lvlText w:val="%3."/>
      <w:lvlJc w:val="right"/>
      <w:pPr>
        <w:ind w:left="1500" w:hanging="480"/>
      </w:pPr>
    </w:lvl>
    <w:lvl w:ilvl="3" w:tplc="0409000F">
      <w:start w:val="1"/>
      <w:numFmt w:val="decimal"/>
      <w:lvlText w:val="%4."/>
      <w:lvlJc w:val="left"/>
      <w:pPr>
        <w:ind w:left="1980" w:hanging="480"/>
      </w:pPr>
    </w:lvl>
    <w:lvl w:ilvl="4" w:tplc="04090019">
      <w:start w:val="1"/>
      <w:numFmt w:val="ideographTraditional"/>
      <w:lvlText w:val="%5、"/>
      <w:lvlJc w:val="left"/>
      <w:pPr>
        <w:ind w:left="2460" w:hanging="480"/>
      </w:pPr>
    </w:lvl>
    <w:lvl w:ilvl="5" w:tplc="0409001B">
      <w:start w:val="1"/>
      <w:numFmt w:val="lowerRoman"/>
      <w:lvlText w:val="%6."/>
      <w:lvlJc w:val="right"/>
      <w:pPr>
        <w:ind w:left="2940" w:hanging="480"/>
      </w:pPr>
    </w:lvl>
    <w:lvl w:ilvl="6" w:tplc="0409000F">
      <w:start w:val="1"/>
      <w:numFmt w:val="decimal"/>
      <w:lvlText w:val="%7."/>
      <w:lvlJc w:val="left"/>
      <w:pPr>
        <w:ind w:left="3420" w:hanging="480"/>
      </w:pPr>
    </w:lvl>
    <w:lvl w:ilvl="7" w:tplc="04090019">
      <w:start w:val="1"/>
      <w:numFmt w:val="ideographTraditional"/>
      <w:lvlText w:val="%8、"/>
      <w:lvlJc w:val="left"/>
      <w:pPr>
        <w:ind w:left="3900" w:hanging="480"/>
      </w:pPr>
    </w:lvl>
    <w:lvl w:ilvl="8" w:tplc="0409001B">
      <w:start w:val="1"/>
      <w:numFmt w:val="lowerRoman"/>
      <w:lvlText w:val="%9."/>
      <w:lvlJc w:val="right"/>
      <w:pPr>
        <w:ind w:left="4380" w:hanging="480"/>
      </w:pPr>
    </w:lvl>
  </w:abstractNum>
  <w:abstractNum w:abstractNumId="1">
    <w:nsid w:val="071B4A77"/>
    <w:multiLevelType w:val="hybridMultilevel"/>
    <w:tmpl w:val="DC88C5A4"/>
    <w:lvl w:ilvl="0" w:tplc="A674619C">
      <w:start w:val="1"/>
      <w:numFmt w:val="decimal"/>
      <w:lvlText w:val="%1."/>
      <w:lvlJc w:val="left"/>
      <w:pPr>
        <w:ind w:left="480" w:hanging="480"/>
      </w:pPr>
      <w:rPr>
        <w:rFonts w:ascii="Times New Roman" w:hAnsi="Times New Roman" w:cs="Times New Roman" w:hint="default"/>
        <w:sz w:val="22"/>
        <w:szCs w:val="22"/>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nsid w:val="07700490"/>
    <w:multiLevelType w:val="hybridMultilevel"/>
    <w:tmpl w:val="AC385D32"/>
    <w:lvl w:ilvl="0" w:tplc="388E2844">
      <w:start w:val="1"/>
      <w:numFmt w:val="decimal"/>
      <w:lvlText w:val="%1、"/>
      <w:lvlJc w:val="left"/>
      <w:pPr>
        <w:ind w:left="514" w:hanging="480"/>
      </w:pPr>
      <w:rPr>
        <w:rFonts w:hint="eastAsia"/>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A01A93E8">
      <w:start w:val="1"/>
      <w:numFmt w:val="decimal"/>
      <w:pStyle w:val="1"/>
      <w:lvlText w:val="%4."/>
      <w:lvlJc w:val="left"/>
      <w:pPr>
        <w:ind w:left="1954" w:hanging="480"/>
      </w:pPr>
      <w:rPr>
        <w:rFonts w:ascii="Times New Roman" w:hAnsi="Times New Roman" w:cs="Times New Roman" w:hint="default"/>
      </w:r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3">
    <w:nsid w:val="07EC11E7"/>
    <w:multiLevelType w:val="hybridMultilevel"/>
    <w:tmpl w:val="F932C098"/>
    <w:lvl w:ilvl="0" w:tplc="F836E30C">
      <w:start w:val="1"/>
      <w:numFmt w:val="decimal"/>
      <w:pStyle w:val="4"/>
      <w:lvlText w:val="%1."/>
      <w:lvlJc w:val="left"/>
      <w:pPr>
        <w:ind w:left="660" w:hanging="480"/>
      </w:pPr>
      <w:rPr>
        <w:rFonts w:ascii="Times New Roman" w:hAnsi="Times New Roman" w:cs="Times New Roman" w:hint="default"/>
      </w:rPr>
    </w:lvl>
    <w:lvl w:ilvl="1" w:tplc="04090019" w:tentative="1">
      <w:start w:val="1"/>
      <w:numFmt w:val="ideographTraditional"/>
      <w:lvlText w:val="%2、"/>
      <w:lvlJc w:val="left"/>
      <w:pPr>
        <w:ind w:left="1140" w:hanging="480"/>
      </w:p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4">
    <w:nsid w:val="0964691A"/>
    <w:multiLevelType w:val="hybridMultilevel"/>
    <w:tmpl w:val="7A8E207E"/>
    <w:lvl w:ilvl="0" w:tplc="CA6062B2">
      <w:start w:val="1"/>
      <w:numFmt w:val="taiwaneseCountingThousand"/>
      <w:lvlText w:val="(%1)"/>
      <w:lvlJc w:val="left"/>
      <w:pPr>
        <w:ind w:left="2749" w:hanging="480"/>
      </w:pPr>
      <w:rPr>
        <w:rFonts w:ascii="標楷體" w:eastAsia="標楷體" w:hAnsi="標楷體" w:hint="default"/>
        <w:b w:val="0"/>
        <w:i w:val="0"/>
        <w:strike w:val="0"/>
        <w:dstrike w:val="0"/>
        <w:sz w:val="28"/>
        <w:szCs w:val="28"/>
        <w:u w:val="none"/>
        <w:effect w:val="none"/>
        <w:lang w:val="en-US"/>
      </w:rPr>
    </w:lvl>
    <w:lvl w:ilvl="1" w:tplc="04090019">
      <w:start w:val="1"/>
      <w:numFmt w:val="ideographTraditional"/>
      <w:lvlText w:val="%2、"/>
      <w:lvlJc w:val="left"/>
      <w:pPr>
        <w:ind w:left="3229" w:hanging="480"/>
      </w:pPr>
    </w:lvl>
    <w:lvl w:ilvl="2" w:tplc="0409001B">
      <w:start w:val="1"/>
      <w:numFmt w:val="lowerRoman"/>
      <w:lvlText w:val="%3."/>
      <w:lvlJc w:val="right"/>
      <w:pPr>
        <w:ind w:left="3709" w:hanging="480"/>
      </w:pPr>
    </w:lvl>
    <w:lvl w:ilvl="3" w:tplc="0409000F">
      <w:start w:val="1"/>
      <w:numFmt w:val="decimal"/>
      <w:lvlText w:val="%4."/>
      <w:lvlJc w:val="left"/>
      <w:pPr>
        <w:ind w:left="4189" w:hanging="480"/>
      </w:pPr>
    </w:lvl>
    <w:lvl w:ilvl="4" w:tplc="04090019">
      <w:start w:val="1"/>
      <w:numFmt w:val="ideographTraditional"/>
      <w:lvlText w:val="%5、"/>
      <w:lvlJc w:val="left"/>
      <w:pPr>
        <w:ind w:left="4669" w:hanging="480"/>
      </w:pPr>
    </w:lvl>
    <w:lvl w:ilvl="5" w:tplc="0409001B">
      <w:start w:val="1"/>
      <w:numFmt w:val="lowerRoman"/>
      <w:lvlText w:val="%6."/>
      <w:lvlJc w:val="right"/>
      <w:pPr>
        <w:ind w:left="5149" w:hanging="480"/>
      </w:pPr>
    </w:lvl>
    <w:lvl w:ilvl="6" w:tplc="0409000F">
      <w:start w:val="1"/>
      <w:numFmt w:val="decimal"/>
      <w:lvlText w:val="%7."/>
      <w:lvlJc w:val="left"/>
      <w:pPr>
        <w:ind w:left="5629" w:hanging="480"/>
      </w:pPr>
    </w:lvl>
    <w:lvl w:ilvl="7" w:tplc="04090019">
      <w:start w:val="1"/>
      <w:numFmt w:val="ideographTraditional"/>
      <w:lvlText w:val="%8、"/>
      <w:lvlJc w:val="left"/>
      <w:pPr>
        <w:ind w:left="6109" w:hanging="480"/>
      </w:pPr>
    </w:lvl>
    <w:lvl w:ilvl="8" w:tplc="0409001B">
      <w:start w:val="1"/>
      <w:numFmt w:val="lowerRoman"/>
      <w:lvlText w:val="%9."/>
      <w:lvlJc w:val="right"/>
      <w:pPr>
        <w:ind w:left="6589" w:hanging="480"/>
      </w:pPr>
    </w:lvl>
  </w:abstractNum>
  <w:abstractNum w:abstractNumId="5">
    <w:nsid w:val="0F1953AB"/>
    <w:multiLevelType w:val="hybridMultilevel"/>
    <w:tmpl w:val="24D20736"/>
    <w:lvl w:ilvl="0" w:tplc="B9E87022">
      <w:start w:val="1"/>
      <w:numFmt w:val="decimal"/>
      <w:lvlText w:val="(%1)"/>
      <w:lvlJc w:val="left"/>
      <w:pPr>
        <w:tabs>
          <w:tab w:val="num" w:pos="839"/>
        </w:tabs>
        <w:ind w:left="839" w:hanging="360"/>
      </w:pPr>
      <w:rPr>
        <w:rFonts w:ascii="Times New Roman" w:hAnsi="Times New Roman" w:cs="Times New Roman" w:hint="default"/>
        <w:sz w:val="20"/>
        <w:szCs w:val="2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nsid w:val="1079262A"/>
    <w:multiLevelType w:val="multilevel"/>
    <w:tmpl w:val="051C71A8"/>
    <w:lvl w:ilvl="0">
      <w:start w:val="1"/>
      <w:numFmt w:val="ideographLegalTraditional"/>
      <w:pStyle w:val="H1"/>
      <w:suff w:val="space"/>
      <w:lvlText w:val="%1、"/>
      <w:lvlJc w:val="left"/>
      <w:pPr>
        <w:ind w:left="210" w:hanging="210"/>
      </w:pPr>
      <w:rPr>
        <w:rFonts w:ascii="Times New Roman" w:eastAsia="標楷體" w:hAnsi="Times New Roman" w:hint="default"/>
        <w:b/>
        <w:i w:val="0"/>
        <w:sz w:val="28"/>
        <w:szCs w:val="28"/>
      </w:rPr>
    </w:lvl>
    <w:lvl w:ilvl="1">
      <w:start w:val="1"/>
      <w:numFmt w:val="taiwaneseCountingThousand"/>
      <w:pStyle w:val="H2"/>
      <w:suff w:val="space"/>
      <w:lvlText w:val="%2、"/>
      <w:lvlJc w:val="left"/>
      <w:pPr>
        <w:ind w:left="459" w:hanging="459"/>
      </w:pPr>
      <w:rPr>
        <w:rFonts w:ascii="Times New Roman" w:eastAsia="標楷體" w:hAnsi="Times New Roman" w:cs="Times New Roman" w:hint="default"/>
        <w:b w:val="0"/>
        <w:bCs/>
        <w:i w:val="0"/>
        <w:iCs w:val="0"/>
        <w:caps w:val="0"/>
        <w:smallCaps w:val="0"/>
        <w:strike w:val="0"/>
        <w:dstrike w:val="0"/>
        <w:noProof w:val="0"/>
        <w:snapToGrid w:val="0"/>
        <w:vanish w:val="0"/>
        <w:color w:val="0000FF"/>
        <w:spacing w:val="0"/>
        <w:w w:val="0"/>
        <w:kern w:val="0"/>
        <w:position w:val="0"/>
        <w:sz w:val="26"/>
        <w:szCs w:val="26"/>
        <w:u w:val="none"/>
        <w:vertAlign w:val="baseline"/>
        <w:em w:val="none"/>
      </w:rPr>
    </w:lvl>
    <w:lvl w:ilvl="2">
      <w:start w:val="1"/>
      <w:numFmt w:val="ideographDigital"/>
      <w:suff w:val="space"/>
      <w:lvlText w:val="(%3)"/>
      <w:lvlJc w:val="left"/>
      <w:pPr>
        <w:ind w:left="1405" w:hanging="425"/>
      </w:pPr>
      <w:rPr>
        <w:rFonts w:ascii="Times New Roman" w:eastAsia="標楷體" w:hAnsi="Times New Roman" w:hint="default"/>
        <w:b w:val="0"/>
        <w:i w:val="0"/>
        <w:sz w:val="20"/>
        <w:szCs w:val="20"/>
      </w:rPr>
    </w:lvl>
    <w:lvl w:ilvl="3">
      <w:start w:val="1"/>
      <w:numFmt w:val="decimal"/>
      <w:pStyle w:val="H4"/>
      <w:suff w:val="space"/>
      <w:lvlText w:val="%4、"/>
      <w:lvlJc w:val="left"/>
      <w:pPr>
        <w:ind w:left="1026" w:hanging="391"/>
      </w:pPr>
      <w:rPr>
        <w:rFonts w:ascii="Times New Roman" w:eastAsia="標楷體" w:hAnsi="Times New Roman" w:hint="default"/>
        <w:b w:val="0"/>
        <w:i w:val="0"/>
        <w:sz w:val="24"/>
        <w:szCs w:val="24"/>
      </w:rPr>
    </w:lvl>
    <w:lvl w:ilvl="4">
      <w:start w:val="1"/>
      <w:numFmt w:val="decimal"/>
      <w:pStyle w:val="42"/>
      <w:suff w:val="space"/>
      <w:lvlText w:val="(%5)"/>
      <w:lvlJc w:val="left"/>
      <w:pPr>
        <w:ind w:left="1704" w:hanging="1024"/>
      </w:pPr>
      <w:rPr>
        <w:rFonts w:ascii="Times New Roman" w:eastAsia="標楷體" w:hAnsi="Times New Roman" w:hint="default"/>
        <w:b w:val="0"/>
        <w:i w:val="0"/>
        <w:sz w:val="24"/>
        <w:szCs w:val="24"/>
      </w:rPr>
    </w:lvl>
    <w:lvl w:ilvl="5">
      <w:start w:val="1"/>
      <w:numFmt w:val="decimal"/>
      <w:suff w:val="space"/>
      <w:lvlText w:val="(%6)"/>
      <w:lvlJc w:val="left"/>
      <w:pPr>
        <w:ind w:left="577" w:hanging="397"/>
      </w:pPr>
      <w:rPr>
        <w:rFonts w:hint="eastAsia"/>
      </w:rPr>
    </w:lvl>
    <w:lvl w:ilvl="6">
      <w:start w:val="1"/>
      <w:numFmt w:val="decimal"/>
      <w:lvlRestart w:val="5"/>
      <w:suff w:val="space"/>
      <w:lvlText w:val="%1.%3.%5.%7"/>
      <w:lvlJc w:val="left"/>
      <w:pPr>
        <w:ind w:left="2099" w:hanging="839"/>
      </w:pPr>
      <w:rPr>
        <w:rFonts w:hint="eastAsia"/>
      </w:rPr>
    </w:lvl>
    <w:lvl w:ilvl="7">
      <w:start w:val="1"/>
      <w:numFmt w:val="decimal"/>
      <w:suff w:val="space"/>
      <w:lvlText w:val="(%8)"/>
      <w:lvlJc w:val="left"/>
      <w:pPr>
        <w:ind w:left="2495" w:hanging="397"/>
      </w:pPr>
      <w:rPr>
        <w:rFonts w:hint="eastAsia"/>
      </w:rPr>
    </w:lvl>
    <w:lvl w:ilvl="8">
      <w:start w:val="1"/>
      <w:numFmt w:val="upperLetter"/>
      <w:lvlRestart w:val="4"/>
      <w:suff w:val="space"/>
      <w:lvlText w:val="%9."/>
      <w:lvlJc w:val="left"/>
      <w:pPr>
        <w:ind w:left="2578" w:hanging="480"/>
      </w:pPr>
      <w:rPr>
        <w:rFonts w:hint="eastAsia"/>
      </w:rPr>
    </w:lvl>
  </w:abstractNum>
  <w:abstractNum w:abstractNumId="7">
    <w:nsid w:val="11425567"/>
    <w:multiLevelType w:val="hybridMultilevel"/>
    <w:tmpl w:val="24D20736"/>
    <w:lvl w:ilvl="0" w:tplc="B9E87022">
      <w:start w:val="1"/>
      <w:numFmt w:val="decimal"/>
      <w:lvlText w:val="(%1)"/>
      <w:lvlJc w:val="left"/>
      <w:pPr>
        <w:tabs>
          <w:tab w:val="num" w:pos="839"/>
        </w:tabs>
        <w:ind w:left="839" w:hanging="360"/>
      </w:pPr>
      <w:rPr>
        <w:rFonts w:ascii="Times New Roman" w:hAnsi="Times New Roman" w:cs="Times New Roman" w:hint="default"/>
        <w:sz w:val="20"/>
        <w:szCs w:val="2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nsid w:val="14762897"/>
    <w:multiLevelType w:val="hybridMultilevel"/>
    <w:tmpl w:val="24D20736"/>
    <w:lvl w:ilvl="0" w:tplc="B9E87022">
      <w:start w:val="1"/>
      <w:numFmt w:val="decimal"/>
      <w:lvlText w:val="(%1)"/>
      <w:lvlJc w:val="left"/>
      <w:pPr>
        <w:tabs>
          <w:tab w:val="num" w:pos="839"/>
        </w:tabs>
        <w:ind w:left="839" w:hanging="360"/>
      </w:pPr>
      <w:rPr>
        <w:rFonts w:ascii="Times New Roman" w:hAnsi="Times New Roman" w:cs="Times New Roman" w:hint="default"/>
        <w:sz w:val="20"/>
        <w:szCs w:val="2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nsid w:val="161557E1"/>
    <w:multiLevelType w:val="hybridMultilevel"/>
    <w:tmpl w:val="6BF29D16"/>
    <w:lvl w:ilvl="0" w:tplc="78B67260">
      <w:start w:val="1"/>
      <w:numFmt w:val="upperLetter"/>
      <w:pStyle w:val="6"/>
      <w:lvlText w:val="%1."/>
      <w:lvlJc w:val="left"/>
      <w:pPr>
        <w:ind w:left="960" w:hanging="480"/>
      </w:pPr>
    </w:lvl>
    <w:lvl w:ilvl="1" w:tplc="7D84A228">
      <w:start w:val="1"/>
      <w:numFmt w:val="lowerLetter"/>
      <w:lvlText w:val="(%2) "/>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19CD7476"/>
    <w:multiLevelType w:val="multilevel"/>
    <w:tmpl w:val="53881A14"/>
    <w:lvl w:ilvl="0">
      <w:start w:val="1"/>
      <w:numFmt w:val="taiwaneseCountingThousand"/>
      <w:suff w:val="nothing"/>
      <w:lvlText w:val="%1、"/>
      <w:lvlJc w:val="left"/>
      <w:pPr>
        <w:ind w:left="1135" w:hanging="425"/>
      </w:pPr>
      <w:rPr>
        <w:rFonts w:ascii="Times New Roman" w:eastAsia="標楷體" w:hAnsi="Times New Roman" w:hint="eastAsia"/>
        <w:b w:val="0"/>
        <w:i w:val="0"/>
        <w:sz w:val="28"/>
        <w:szCs w:val="28"/>
      </w:rPr>
    </w:lvl>
    <w:lvl w:ilvl="1">
      <w:start w:val="1"/>
      <w:numFmt w:val="taiwaneseCountingThousand"/>
      <w:lvlText w:val="（%2）"/>
      <w:lvlJc w:val="left"/>
      <w:pPr>
        <w:ind w:left="992" w:hanging="567"/>
      </w:pPr>
      <w:rPr>
        <w:sz w:val="28"/>
        <w:szCs w:val="28"/>
      </w:rPr>
    </w:lvl>
    <w:lvl w:ilvl="2">
      <w:start w:val="1"/>
      <w:numFmt w:val="decimal"/>
      <w:suff w:val="nothing"/>
      <w:lvlText w:val="(%3)"/>
      <w:lvlJc w:val="left"/>
      <w:pPr>
        <w:ind w:left="1418" w:hanging="567"/>
      </w:pPr>
    </w:lvl>
    <w:lvl w:ilvl="3">
      <w:start w:val="1"/>
      <w:numFmt w:val="taiwaneseCountingThousand"/>
      <w:suff w:val="nothing"/>
      <w:lvlText w:val="%4、"/>
      <w:lvlJc w:val="left"/>
      <w:pPr>
        <w:ind w:left="1984" w:hanging="708"/>
      </w:pPr>
    </w:lvl>
    <w:lvl w:ilvl="4">
      <w:start w:val="1"/>
      <w:numFmt w:val="decimal"/>
      <w:lvlText w:val="%5."/>
      <w:lvlJc w:val="left"/>
      <w:pPr>
        <w:tabs>
          <w:tab w:val="num" w:pos="2551"/>
        </w:tabs>
        <w:ind w:left="2551" w:hanging="850"/>
      </w:pPr>
      <w:rPr>
        <w:rFonts w:ascii="Times New Roman" w:hAnsi="Times New Roman" w:cs="Times New Roman" w:hint="default"/>
        <w:strike w:val="0"/>
        <w:dstrike w:val="0"/>
        <w:u w:val="none"/>
        <w:effect w:val="none"/>
      </w:r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11">
    <w:nsid w:val="1C8F4F6B"/>
    <w:multiLevelType w:val="hybridMultilevel"/>
    <w:tmpl w:val="D7BA7F6A"/>
    <w:lvl w:ilvl="0" w:tplc="A48AB72E">
      <w:start w:val="1"/>
      <w:numFmt w:val="decimal"/>
      <w:lvlText w:val="%1."/>
      <w:lvlJc w:val="left"/>
      <w:pPr>
        <w:ind w:left="504" w:hanging="480"/>
      </w:pPr>
      <w:rPr>
        <w:rFonts w:ascii="Times New Roman" w:hAnsi="Times New Roman" w:cs="Times New Roman" w:hint="default"/>
      </w:rPr>
    </w:lvl>
    <w:lvl w:ilvl="1" w:tplc="04090019">
      <w:start w:val="1"/>
      <w:numFmt w:val="ideographTraditional"/>
      <w:lvlText w:val="%2、"/>
      <w:lvlJc w:val="left"/>
      <w:pPr>
        <w:ind w:left="984" w:hanging="480"/>
      </w:pPr>
    </w:lvl>
    <w:lvl w:ilvl="2" w:tplc="0409001B">
      <w:start w:val="1"/>
      <w:numFmt w:val="lowerRoman"/>
      <w:lvlText w:val="%3."/>
      <w:lvlJc w:val="right"/>
      <w:pPr>
        <w:ind w:left="1464" w:hanging="480"/>
      </w:pPr>
    </w:lvl>
    <w:lvl w:ilvl="3" w:tplc="0409000F">
      <w:start w:val="1"/>
      <w:numFmt w:val="decimal"/>
      <w:lvlText w:val="%4."/>
      <w:lvlJc w:val="left"/>
      <w:pPr>
        <w:ind w:left="1944" w:hanging="480"/>
      </w:pPr>
    </w:lvl>
    <w:lvl w:ilvl="4" w:tplc="04090019">
      <w:start w:val="1"/>
      <w:numFmt w:val="ideographTraditional"/>
      <w:lvlText w:val="%5、"/>
      <w:lvlJc w:val="left"/>
      <w:pPr>
        <w:ind w:left="2424" w:hanging="480"/>
      </w:pPr>
    </w:lvl>
    <w:lvl w:ilvl="5" w:tplc="0409001B">
      <w:start w:val="1"/>
      <w:numFmt w:val="lowerRoman"/>
      <w:lvlText w:val="%6."/>
      <w:lvlJc w:val="right"/>
      <w:pPr>
        <w:ind w:left="2904" w:hanging="480"/>
      </w:pPr>
    </w:lvl>
    <w:lvl w:ilvl="6" w:tplc="0409000F">
      <w:start w:val="1"/>
      <w:numFmt w:val="decimal"/>
      <w:lvlText w:val="%7."/>
      <w:lvlJc w:val="left"/>
      <w:pPr>
        <w:ind w:left="3384" w:hanging="480"/>
      </w:pPr>
    </w:lvl>
    <w:lvl w:ilvl="7" w:tplc="04090019">
      <w:start w:val="1"/>
      <w:numFmt w:val="ideographTraditional"/>
      <w:lvlText w:val="%8、"/>
      <w:lvlJc w:val="left"/>
      <w:pPr>
        <w:ind w:left="3864" w:hanging="480"/>
      </w:pPr>
    </w:lvl>
    <w:lvl w:ilvl="8" w:tplc="0409001B">
      <w:start w:val="1"/>
      <w:numFmt w:val="lowerRoman"/>
      <w:lvlText w:val="%9."/>
      <w:lvlJc w:val="right"/>
      <w:pPr>
        <w:ind w:left="4344" w:hanging="480"/>
      </w:pPr>
    </w:lvl>
  </w:abstractNum>
  <w:abstractNum w:abstractNumId="12">
    <w:nsid w:val="1EE5698E"/>
    <w:multiLevelType w:val="hybridMultilevel"/>
    <w:tmpl w:val="7A8E207E"/>
    <w:lvl w:ilvl="0" w:tplc="CA6062B2">
      <w:start w:val="1"/>
      <w:numFmt w:val="taiwaneseCountingThousand"/>
      <w:lvlText w:val="(%1)"/>
      <w:lvlJc w:val="left"/>
      <w:pPr>
        <w:ind w:left="2749" w:hanging="480"/>
      </w:pPr>
      <w:rPr>
        <w:rFonts w:ascii="標楷體" w:eastAsia="標楷體" w:hAnsi="標楷體" w:hint="default"/>
        <w:b w:val="0"/>
        <w:i w:val="0"/>
        <w:strike w:val="0"/>
        <w:dstrike w:val="0"/>
        <w:sz w:val="28"/>
        <w:szCs w:val="28"/>
        <w:u w:val="none"/>
        <w:effect w:val="none"/>
        <w:lang w:val="en-US"/>
      </w:rPr>
    </w:lvl>
    <w:lvl w:ilvl="1" w:tplc="04090019">
      <w:start w:val="1"/>
      <w:numFmt w:val="ideographTraditional"/>
      <w:lvlText w:val="%2、"/>
      <w:lvlJc w:val="left"/>
      <w:pPr>
        <w:ind w:left="3229" w:hanging="480"/>
      </w:pPr>
    </w:lvl>
    <w:lvl w:ilvl="2" w:tplc="0409001B">
      <w:start w:val="1"/>
      <w:numFmt w:val="lowerRoman"/>
      <w:lvlText w:val="%3."/>
      <w:lvlJc w:val="right"/>
      <w:pPr>
        <w:ind w:left="3709" w:hanging="480"/>
      </w:pPr>
    </w:lvl>
    <w:lvl w:ilvl="3" w:tplc="0409000F">
      <w:start w:val="1"/>
      <w:numFmt w:val="decimal"/>
      <w:lvlText w:val="%4."/>
      <w:lvlJc w:val="left"/>
      <w:pPr>
        <w:ind w:left="4189" w:hanging="480"/>
      </w:pPr>
    </w:lvl>
    <w:lvl w:ilvl="4" w:tplc="04090019">
      <w:start w:val="1"/>
      <w:numFmt w:val="ideographTraditional"/>
      <w:lvlText w:val="%5、"/>
      <w:lvlJc w:val="left"/>
      <w:pPr>
        <w:ind w:left="4669" w:hanging="480"/>
      </w:pPr>
    </w:lvl>
    <w:lvl w:ilvl="5" w:tplc="0409001B">
      <w:start w:val="1"/>
      <w:numFmt w:val="lowerRoman"/>
      <w:lvlText w:val="%6."/>
      <w:lvlJc w:val="right"/>
      <w:pPr>
        <w:ind w:left="5149" w:hanging="480"/>
      </w:pPr>
    </w:lvl>
    <w:lvl w:ilvl="6" w:tplc="0409000F">
      <w:start w:val="1"/>
      <w:numFmt w:val="decimal"/>
      <w:lvlText w:val="%7."/>
      <w:lvlJc w:val="left"/>
      <w:pPr>
        <w:ind w:left="5629" w:hanging="480"/>
      </w:pPr>
    </w:lvl>
    <w:lvl w:ilvl="7" w:tplc="04090019">
      <w:start w:val="1"/>
      <w:numFmt w:val="ideographTraditional"/>
      <w:lvlText w:val="%8、"/>
      <w:lvlJc w:val="left"/>
      <w:pPr>
        <w:ind w:left="6109" w:hanging="480"/>
      </w:pPr>
    </w:lvl>
    <w:lvl w:ilvl="8" w:tplc="0409001B">
      <w:start w:val="1"/>
      <w:numFmt w:val="lowerRoman"/>
      <w:lvlText w:val="%9."/>
      <w:lvlJc w:val="right"/>
      <w:pPr>
        <w:ind w:left="6589" w:hanging="480"/>
      </w:pPr>
    </w:lvl>
  </w:abstractNum>
  <w:abstractNum w:abstractNumId="13">
    <w:nsid w:val="20CE2403"/>
    <w:multiLevelType w:val="hybridMultilevel"/>
    <w:tmpl w:val="610ECDA8"/>
    <w:lvl w:ilvl="0" w:tplc="37BA2A80">
      <w:start w:val="1"/>
      <w:numFmt w:val="decimal"/>
      <w:lvlText w:val="%1."/>
      <w:lvlJc w:val="left"/>
      <w:pPr>
        <w:ind w:left="563" w:hanging="480"/>
      </w:pPr>
      <w:rPr>
        <w:rFonts w:ascii="Times New Roman" w:hAnsi="Times New Roman" w:cs="Times New Roman" w:hint="default"/>
      </w:rPr>
    </w:lvl>
    <w:lvl w:ilvl="1" w:tplc="04090019">
      <w:start w:val="1"/>
      <w:numFmt w:val="ideographTraditional"/>
      <w:lvlText w:val="%2、"/>
      <w:lvlJc w:val="left"/>
      <w:pPr>
        <w:ind w:left="1043" w:hanging="480"/>
      </w:pPr>
    </w:lvl>
    <w:lvl w:ilvl="2" w:tplc="0409001B">
      <w:start w:val="1"/>
      <w:numFmt w:val="lowerRoman"/>
      <w:lvlText w:val="%3."/>
      <w:lvlJc w:val="right"/>
      <w:pPr>
        <w:ind w:left="1523" w:hanging="480"/>
      </w:pPr>
    </w:lvl>
    <w:lvl w:ilvl="3" w:tplc="0409000F">
      <w:start w:val="1"/>
      <w:numFmt w:val="decimal"/>
      <w:lvlText w:val="%4."/>
      <w:lvlJc w:val="left"/>
      <w:pPr>
        <w:ind w:left="2003" w:hanging="480"/>
      </w:pPr>
    </w:lvl>
    <w:lvl w:ilvl="4" w:tplc="04090019">
      <w:start w:val="1"/>
      <w:numFmt w:val="ideographTraditional"/>
      <w:lvlText w:val="%5、"/>
      <w:lvlJc w:val="left"/>
      <w:pPr>
        <w:ind w:left="2483" w:hanging="480"/>
      </w:pPr>
    </w:lvl>
    <w:lvl w:ilvl="5" w:tplc="0409001B">
      <w:start w:val="1"/>
      <w:numFmt w:val="lowerRoman"/>
      <w:lvlText w:val="%6."/>
      <w:lvlJc w:val="right"/>
      <w:pPr>
        <w:ind w:left="2963" w:hanging="480"/>
      </w:pPr>
    </w:lvl>
    <w:lvl w:ilvl="6" w:tplc="0409000F">
      <w:start w:val="1"/>
      <w:numFmt w:val="decimal"/>
      <w:lvlText w:val="%7."/>
      <w:lvlJc w:val="left"/>
      <w:pPr>
        <w:ind w:left="3443" w:hanging="480"/>
      </w:pPr>
    </w:lvl>
    <w:lvl w:ilvl="7" w:tplc="04090019">
      <w:start w:val="1"/>
      <w:numFmt w:val="ideographTraditional"/>
      <w:lvlText w:val="%8、"/>
      <w:lvlJc w:val="left"/>
      <w:pPr>
        <w:ind w:left="3923" w:hanging="480"/>
      </w:pPr>
    </w:lvl>
    <w:lvl w:ilvl="8" w:tplc="0409001B">
      <w:start w:val="1"/>
      <w:numFmt w:val="lowerRoman"/>
      <w:lvlText w:val="%9."/>
      <w:lvlJc w:val="right"/>
      <w:pPr>
        <w:ind w:left="4403" w:hanging="480"/>
      </w:pPr>
    </w:lvl>
  </w:abstractNum>
  <w:abstractNum w:abstractNumId="14">
    <w:nsid w:val="20EA5970"/>
    <w:multiLevelType w:val="hybridMultilevel"/>
    <w:tmpl w:val="A532217A"/>
    <w:lvl w:ilvl="0" w:tplc="C442A45C">
      <w:start w:val="1"/>
      <w:numFmt w:val="decimal"/>
      <w:lvlText w:val="%1."/>
      <w:lvlJc w:val="left"/>
      <w:pPr>
        <w:tabs>
          <w:tab w:val="num" w:pos="360"/>
        </w:tabs>
        <w:ind w:left="360" w:hanging="360"/>
      </w:pPr>
      <w:rPr>
        <w:rFonts w:ascii="Times New Roman" w:hAnsi="Times New Roman" w:cs="Times New Roman" w:hint="default"/>
        <w:strike w:val="0"/>
        <w:dstrike w:val="0"/>
        <w:u w:val="none"/>
        <w:effect w:val="none"/>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5">
    <w:nsid w:val="217001DE"/>
    <w:multiLevelType w:val="hybridMultilevel"/>
    <w:tmpl w:val="7A8E207E"/>
    <w:lvl w:ilvl="0" w:tplc="CA6062B2">
      <w:start w:val="1"/>
      <w:numFmt w:val="taiwaneseCountingThousand"/>
      <w:lvlText w:val="(%1)"/>
      <w:lvlJc w:val="left"/>
      <w:pPr>
        <w:ind w:left="2749" w:hanging="480"/>
      </w:pPr>
      <w:rPr>
        <w:rFonts w:ascii="標楷體" w:eastAsia="標楷體" w:hAnsi="標楷體" w:hint="default"/>
        <w:b w:val="0"/>
        <w:i w:val="0"/>
        <w:strike w:val="0"/>
        <w:dstrike w:val="0"/>
        <w:sz w:val="28"/>
        <w:szCs w:val="28"/>
        <w:u w:val="none"/>
        <w:effect w:val="none"/>
        <w:lang w:val="en-US"/>
      </w:rPr>
    </w:lvl>
    <w:lvl w:ilvl="1" w:tplc="04090019">
      <w:start w:val="1"/>
      <w:numFmt w:val="ideographTraditional"/>
      <w:lvlText w:val="%2、"/>
      <w:lvlJc w:val="left"/>
      <w:pPr>
        <w:ind w:left="3229" w:hanging="480"/>
      </w:pPr>
    </w:lvl>
    <w:lvl w:ilvl="2" w:tplc="0409001B">
      <w:start w:val="1"/>
      <w:numFmt w:val="lowerRoman"/>
      <w:lvlText w:val="%3."/>
      <w:lvlJc w:val="right"/>
      <w:pPr>
        <w:ind w:left="3709" w:hanging="480"/>
      </w:pPr>
    </w:lvl>
    <w:lvl w:ilvl="3" w:tplc="0409000F">
      <w:start w:val="1"/>
      <w:numFmt w:val="decimal"/>
      <w:lvlText w:val="%4."/>
      <w:lvlJc w:val="left"/>
      <w:pPr>
        <w:ind w:left="4189" w:hanging="480"/>
      </w:pPr>
    </w:lvl>
    <w:lvl w:ilvl="4" w:tplc="04090019">
      <w:start w:val="1"/>
      <w:numFmt w:val="ideographTraditional"/>
      <w:lvlText w:val="%5、"/>
      <w:lvlJc w:val="left"/>
      <w:pPr>
        <w:ind w:left="4669" w:hanging="480"/>
      </w:pPr>
    </w:lvl>
    <w:lvl w:ilvl="5" w:tplc="0409001B">
      <w:start w:val="1"/>
      <w:numFmt w:val="lowerRoman"/>
      <w:lvlText w:val="%6."/>
      <w:lvlJc w:val="right"/>
      <w:pPr>
        <w:ind w:left="5149" w:hanging="480"/>
      </w:pPr>
    </w:lvl>
    <w:lvl w:ilvl="6" w:tplc="0409000F">
      <w:start w:val="1"/>
      <w:numFmt w:val="decimal"/>
      <w:lvlText w:val="%7."/>
      <w:lvlJc w:val="left"/>
      <w:pPr>
        <w:ind w:left="5629" w:hanging="480"/>
      </w:pPr>
    </w:lvl>
    <w:lvl w:ilvl="7" w:tplc="04090019">
      <w:start w:val="1"/>
      <w:numFmt w:val="ideographTraditional"/>
      <w:lvlText w:val="%8、"/>
      <w:lvlJc w:val="left"/>
      <w:pPr>
        <w:ind w:left="6109" w:hanging="480"/>
      </w:pPr>
    </w:lvl>
    <w:lvl w:ilvl="8" w:tplc="0409001B">
      <w:start w:val="1"/>
      <w:numFmt w:val="lowerRoman"/>
      <w:lvlText w:val="%9."/>
      <w:lvlJc w:val="right"/>
      <w:pPr>
        <w:ind w:left="6589" w:hanging="480"/>
      </w:pPr>
    </w:lvl>
  </w:abstractNum>
  <w:abstractNum w:abstractNumId="16">
    <w:nsid w:val="23C5729C"/>
    <w:multiLevelType w:val="multilevel"/>
    <w:tmpl w:val="F1F4C744"/>
    <w:lvl w:ilvl="0">
      <w:start w:val="1"/>
      <w:numFmt w:val="ideographLegalTraditional"/>
      <w:lvlText w:val="%1、"/>
      <w:lvlJc w:val="left"/>
      <w:pPr>
        <w:tabs>
          <w:tab w:val="num" w:pos="3202"/>
        </w:tabs>
        <w:ind w:left="3202" w:hanging="907"/>
      </w:pPr>
      <w:rPr>
        <w:rFonts w:ascii="標楷體" w:eastAsia="標楷體" w:hint="eastAsia"/>
        <w:b/>
        <w:sz w:val="24"/>
        <w:szCs w:val="24"/>
      </w:rPr>
    </w:lvl>
    <w:lvl w:ilvl="1">
      <w:start w:val="1"/>
      <w:numFmt w:val="taiwaneseCountingThousand"/>
      <w:pStyle w:val="2"/>
      <w:lvlText w:val="%2、"/>
      <w:lvlJc w:val="left"/>
      <w:pPr>
        <w:tabs>
          <w:tab w:val="num" w:pos="1504"/>
        </w:tabs>
        <w:ind w:left="1504" w:hanging="794"/>
      </w:pPr>
      <w:rPr>
        <w:rFonts w:hint="eastAsia"/>
      </w:rPr>
    </w:lvl>
    <w:lvl w:ilvl="2">
      <w:start w:val="1"/>
      <w:numFmt w:val="taiwaneseCountingThousand"/>
      <w:lvlText w:val="(%3)"/>
      <w:lvlJc w:val="left"/>
      <w:pPr>
        <w:tabs>
          <w:tab w:val="num" w:pos="1589"/>
        </w:tabs>
        <w:ind w:left="1589" w:hanging="737"/>
      </w:pPr>
      <w:rPr>
        <w:rFonts w:ascii="Times New Roman" w:hAnsi="Times New Roman" w:hint="default"/>
        <w:sz w:val="24"/>
        <w:szCs w:val="24"/>
      </w:rPr>
    </w:lvl>
    <w:lvl w:ilvl="3">
      <w:start w:val="1"/>
      <w:numFmt w:val="decimal"/>
      <w:pStyle w:val="3"/>
      <w:lvlText w:val="%4."/>
      <w:lvlJc w:val="left"/>
      <w:pPr>
        <w:tabs>
          <w:tab w:val="num" w:pos="1985"/>
        </w:tabs>
        <w:ind w:left="1985" w:hanging="425"/>
      </w:pPr>
      <w:rPr>
        <w:rFonts w:ascii="Times New Roman" w:hAnsi="Times New Roman" w:hint="default"/>
        <w:sz w:val="24"/>
        <w:szCs w:val="24"/>
      </w:rPr>
    </w:lvl>
    <w:lvl w:ilvl="4">
      <w:start w:val="1"/>
      <w:numFmt w:val="decimal"/>
      <w:pStyle w:val="5"/>
      <w:lvlText w:val="(%5)"/>
      <w:lvlJc w:val="left"/>
      <w:pPr>
        <w:tabs>
          <w:tab w:val="num" w:pos="4716"/>
        </w:tabs>
        <w:ind w:left="4421" w:hanging="425"/>
      </w:pPr>
      <w:rPr>
        <w:rFonts w:ascii="Times New Roman" w:hAnsi="Times New Roman" w:hint="default"/>
      </w:rPr>
    </w:lvl>
    <w:lvl w:ilvl="5">
      <w:start w:val="1"/>
      <w:numFmt w:val="upperLetter"/>
      <w:lvlText w:val="%6."/>
      <w:lvlJc w:val="left"/>
      <w:pPr>
        <w:tabs>
          <w:tab w:val="num" w:pos="4742"/>
        </w:tabs>
        <w:ind w:left="4665" w:hanging="283"/>
      </w:pPr>
      <w:rPr>
        <w:rFonts w:ascii="Times New Roman" w:eastAsia="標楷體" w:hAnsi="Times New Roman" w:hint="default"/>
        <w:sz w:val="28"/>
      </w:rPr>
    </w:lvl>
    <w:lvl w:ilvl="6">
      <w:start w:val="1"/>
      <w:numFmt w:val="upperLetter"/>
      <w:lvlText w:val="(%7)"/>
      <w:lvlJc w:val="left"/>
      <w:pPr>
        <w:tabs>
          <w:tab w:val="num" w:pos="5442"/>
        </w:tabs>
        <w:ind w:left="5147" w:hanging="425"/>
      </w:pPr>
      <w:rPr>
        <w:rFonts w:ascii="Times New Roman" w:hAnsi="Times New Roman" w:hint="default"/>
      </w:rPr>
    </w:lvl>
    <w:lvl w:ilvl="7">
      <w:start w:val="1"/>
      <w:numFmt w:val="lowerLetter"/>
      <w:lvlText w:val="%8."/>
      <w:lvlJc w:val="left"/>
      <w:pPr>
        <w:tabs>
          <w:tab w:val="num" w:pos="5462"/>
        </w:tabs>
        <w:ind w:left="5385" w:hanging="283"/>
      </w:pPr>
      <w:rPr>
        <w:rFonts w:ascii="Times New Roman" w:hAnsi="Times New Roman" w:hint="default"/>
      </w:rPr>
    </w:lvl>
    <w:lvl w:ilvl="8">
      <w:start w:val="1"/>
      <w:numFmt w:val="lowerLetter"/>
      <w:lvlText w:val="(%9)"/>
      <w:lvlJc w:val="left"/>
      <w:pPr>
        <w:tabs>
          <w:tab w:val="num" w:pos="5946"/>
        </w:tabs>
        <w:ind w:left="5623" w:hanging="397"/>
      </w:pPr>
      <w:rPr>
        <w:rFonts w:ascii="Times New Roman" w:hAnsi="Times New Roman" w:hint="default"/>
      </w:rPr>
    </w:lvl>
  </w:abstractNum>
  <w:abstractNum w:abstractNumId="17">
    <w:nsid w:val="28CE2AD5"/>
    <w:multiLevelType w:val="hybridMultilevel"/>
    <w:tmpl w:val="EA623CFE"/>
    <w:lvl w:ilvl="0" w:tplc="B9E87022">
      <w:start w:val="1"/>
      <w:numFmt w:val="decimal"/>
      <w:lvlText w:val="(%1)"/>
      <w:lvlJc w:val="left"/>
      <w:pPr>
        <w:tabs>
          <w:tab w:val="num" w:pos="839"/>
        </w:tabs>
        <w:ind w:left="839" w:hanging="360"/>
      </w:pPr>
      <w:rPr>
        <w:rFonts w:ascii="Times New Roman" w:hAnsi="Times New Roman" w:cs="Times New Roman" w:hint="default"/>
        <w:sz w:val="20"/>
        <w:szCs w:val="2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3320D07E">
      <w:start w:val="1"/>
      <w:numFmt w:val="decimal"/>
      <w:lvlText w:val="%4."/>
      <w:lvlJc w:val="left"/>
      <w:pPr>
        <w:ind w:left="1920" w:hanging="480"/>
      </w:pPr>
      <w:rPr>
        <w:rFonts w:ascii="Times New Roman" w:hAnsi="Times New Roman" w:cs="Times New Roman" w:hint="default"/>
      </w:r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nsid w:val="2CA50404"/>
    <w:multiLevelType w:val="hybridMultilevel"/>
    <w:tmpl w:val="85209970"/>
    <w:lvl w:ilvl="0" w:tplc="014899F2">
      <w:start w:val="1"/>
      <w:numFmt w:val="decimal"/>
      <w:lvlText w:val="%1."/>
      <w:lvlJc w:val="left"/>
      <w:pPr>
        <w:ind w:left="480" w:hanging="48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nsid w:val="2D234D8A"/>
    <w:multiLevelType w:val="hybridMultilevel"/>
    <w:tmpl w:val="F2C88B04"/>
    <w:lvl w:ilvl="0" w:tplc="A1F607CA">
      <w:start w:val="1"/>
      <w:numFmt w:val="bullet"/>
      <w:pStyle w:val="10"/>
      <w:lvlText w:val=""/>
      <w:lvlJc w:val="right"/>
      <w:pPr>
        <w:ind w:left="3599" w:hanging="480"/>
      </w:pPr>
      <w:rPr>
        <w:rFonts w:ascii="Wingdings" w:hAnsi="Wingdings" w:hint="default"/>
      </w:rPr>
    </w:lvl>
    <w:lvl w:ilvl="1" w:tplc="04090003" w:tentative="1">
      <w:start w:val="1"/>
      <w:numFmt w:val="bullet"/>
      <w:lvlText w:val=""/>
      <w:lvlJc w:val="left"/>
      <w:pPr>
        <w:ind w:left="4079" w:hanging="480"/>
      </w:pPr>
      <w:rPr>
        <w:rFonts w:ascii="Wingdings" w:hAnsi="Wingdings" w:hint="default"/>
      </w:rPr>
    </w:lvl>
    <w:lvl w:ilvl="2" w:tplc="04090005" w:tentative="1">
      <w:start w:val="1"/>
      <w:numFmt w:val="bullet"/>
      <w:lvlText w:val=""/>
      <w:lvlJc w:val="left"/>
      <w:pPr>
        <w:ind w:left="4559" w:hanging="480"/>
      </w:pPr>
      <w:rPr>
        <w:rFonts w:ascii="Wingdings" w:hAnsi="Wingdings" w:hint="default"/>
      </w:rPr>
    </w:lvl>
    <w:lvl w:ilvl="3" w:tplc="04090001" w:tentative="1">
      <w:start w:val="1"/>
      <w:numFmt w:val="bullet"/>
      <w:lvlText w:val=""/>
      <w:lvlJc w:val="left"/>
      <w:pPr>
        <w:ind w:left="5039" w:hanging="480"/>
      </w:pPr>
      <w:rPr>
        <w:rFonts w:ascii="Wingdings" w:hAnsi="Wingdings" w:hint="default"/>
      </w:rPr>
    </w:lvl>
    <w:lvl w:ilvl="4" w:tplc="04090003" w:tentative="1">
      <w:start w:val="1"/>
      <w:numFmt w:val="bullet"/>
      <w:lvlText w:val=""/>
      <w:lvlJc w:val="left"/>
      <w:pPr>
        <w:ind w:left="5519" w:hanging="480"/>
      </w:pPr>
      <w:rPr>
        <w:rFonts w:ascii="Wingdings" w:hAnsi="Wingdings" w:hint="default"/>
      </w:rPr>
    </w:lvl>
    <w:lvl w:ilvl="5" w:tplc="04090005" w:tentative="1">
      <w:start w:val="1"/>
      <w:numFmt w:val="bullet"/>
      <w:lvlText w:val=""/>
      <w:lvlJc w:val="left"/>
      <w:pPr>
        <w:ind w:left="5999" w:hanging="480"/>
      </w:pPr>
      <w:rPr>
        <w:rFonts w:ascii="Wingdings" w:hAnsi="Wingdings" w:hint="default"/>
      </w:rPr>
    </w:lvl>
    <w:lvl w:ilvl="6" w:tplc="04090001" w:tentative="1">
      <w:start w:val="1"/>
      <w:numFmt w:val="bullet"/>
      <w:lvlText w:val=""/>
      <w:lvlJc w:val="left"/>
      <w:pPr>
        <w:ind w:left="6479" w:hanging="480"/>
      </w:pPr>
      <w:rPr>
        <w:rFonts w:ascii="Wingdings" w:hAnsi="Wingdings" w:hint="default"/>
      </w:rPr>
    </w:lvl>
    <w:lvl w:ilvl="7" w:tplc="04090003" w:tentative="1">
      <w:start w:val="1"/>
      <w:numFmt w:val="bullet"/>
      <w:lvlText w:val=""/>
      <w:lvlJc w:val="left"/>
      <w:pPr>
        <w:ind w:left="6959" w:hanging="480"/>
      </w:pPr>
      <w:rPr>
        <w:rFonts w:ascii="Wingdings" w:hAnsi="Wingdings" w:hint="default"/>
      </w:rPr>
    </w:lvl>
    <w:lvl w:ilvl="8" w:tplc="04090005" w:tentative="1">
      <w:start w:val="1"/>
      <w:numFmt w:val="bullet"/>
      <w:lvlText w:val=""/>
      <w:lvlJc w:val="left"/>
      <w:pPr>
        <w:ind w:left="7439" w:hanging="480"/>
      </w:pPr>
      <w:rPr>
        <w:rFonts w:ascii="Wingdings" w:hAnsi="Wingdings" w:hint="default"/>
      </w:rPr>
    </w:lvl>
  </w:abstractNum>
  <w:abstractNum w:abstractNumId="20">
    <w:nsid w:val="322F718E"/>
    <w:multiLevelType w:val="hybridMultilevel"/>
    <w:tmpl w:val="09AC60BC"/>
    <w:lvl w:ilvl="0" w:tplc="D3C019F4">
      <w:start w:val="1"/>
      <w:numFmt w:val="taiwaneseCountingThousand"/>
      <w:pStyle w:val="a"/>
      <w:lvlText w:val="%1、"/>
      <w:lvlJc w:val="left"/>
      <w:pPr>
        <w:tabs>
          <w:tab w:val="num" w:pos="900"/>
        </w:tabs>
        <w:ind w:left="900" w:hanging="720"/>
      </w:pPr>
      <w:rPr>
        <w:rFonts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taiwaneseCountingThousand"/>
      <w:lvlText w:val="(%2)"/>
      <w:lvlJc w:val="left"/>
      <w:pPr>
        <w:tabs>
          <w:tab w:val="num" w:pos="945"/>
        </w:tabs>
        <w:ind w:left="945" w:hanging="465"/>
      </w:pPr>
      <w:rPr>
        <w:rFonts w:ascii="Times New Roman" w:eastAsia="標楷體" w:hAnsi="Times New Roman" w:cs="Times New Roman" w:hint="default"/>
        <w:b w:val="0"/>
        <w:bCs w:val="0"/>
        <w:i w:val="0"/>
        <w:iCs w:val="0"/>
        <w:caps w:val="0"/>
        <w:smallCaps w:val="0"/>
        <w:strike w:val="0"/>
        <w:dstrike w:val="0"/>
        <w:vanish w:val="0"/>
        <w:color w:val="0000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323A0F50"/>
    <w:multiLevelType w:val="hybridMultilevel"/>
    <w:tmpl w:val="C57E1A6E"/>
    <w:lvl w:ilvl="0" w:tplc="680053D6">
      <w:start w:val="1"/>
      <w:numFmt w:val="decimal"/>
      <w:lvlText w:val="(%1)"/>
      <w:lvlJc w:val="left"/>
      <w:pPr>
        <w:ind w:left="480" w:hanging="48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34AE36A0"/>
    <w:multiLevelType w:val="hybridMultilevel"/>
    <w:tmpl w:val="8D64D340"/>
    <w:lvl w:ilvl="0" w:tplc="04090015">
      <w:start w:val="1"/>
      <w:numFmt w:val="taiwaneseCountingThousand"/>
      <w:lvlText w:val="%1、"/>
      <w:lvlJc w:val="left"/>
      <w:pPr>
        <w:ind w:left="1615" w:hanging="480"/>
      </w:pPr>
    </w:lvl>
    <w:lvl w:ilvl="1" w:tplc="04090019">
      <w:start w:val="1"/>
      <w:numFmt w:val="ideographTraditional"/>
      <w:lvlText w:val="%2、"/>
      <w:lvlJc w:val="left"/>
      <w:pPr>
        <w:ind w:left="1714" w:hanging="480"/>
      </w:pPr>
    </w:lvl>
    <w:lvl w:ilvl="2" w:tplc="0409001B">
      <w:start w:val="1"/>
      <w:numFmt w:val="lowerRoman"/>
      <w:lvlText w:val="%3."/>
      <w:lvlJc w:val="right"/>
      <w:pPr>
        <w:ind w:left="2194" w:hanging="480"/>
      </w:pPr>
    </w:lvl>
    <w:lvl w:ilvl="3" w:tplc="0409000F">
      <w:start w:val="1"/>
      <w:numFmt w:val="decimal"/>
      <w:lvlText w:val="%4."/>
      <w:lvlJc w:val="left"/>
      <w:pPr>
        <w:ind w:left="2674" w:hanging="480"/>
      </w:pPr>
    </w:lvl>
    <w:lvl w:ilvl="4" w:tplc="04090019">
      <w:start w:val="1"/>
      <w:numFmt w:val="ideographTraditional"/>
      <w:lvlText w:val="%5、"/>
      <w:lvlJc w:val="left"/>
      <w:pPr>
        <w:ind w:left="3154" w:hanging="480"/>
      </w:pPr>
    </w:lvl>
    <w:lvl w:ilvl="5" w:tplc="0409001B">
      <w:start w:val="1"/>
      <w:numFmt w:val="lowerRoman"/>
      <w:lvlText w:val="%6."/>
      <w:lvlJc w:val="right"/>
      <w:pPr>
        <w:ind w:left="3634" w:hanging="480"/>
      </w:pPr>
    </w:lvl>
    <w:lvl w:ilvl="6" w:tplc="0409000F">
      <w:start w:val="1"/>
      <w:numFmt w:val="decimal"/>
      <w:lvlText w:val="%7."/>
      <w:lvlJc w:val="left"/>
      <w:pPr>
        <w:ind w:left="4114" w:hanging="480"/>
      </w:pPr>
    </w:lvl>
    <w:lvl w:ilvl="7" w:tplc="04090019">
      <w:start w:val="1"/>
      <w:numFmt w:val="ideographTraditional"/>
      <w:lvlText w:val="%8、"/>
      <w:lvlJc w:val="left"/>
      <w:pPr>
        <w:ind w:left="4594" w:hanging="480"/>
      </w:pPr>
    </w:lvl>
    <w:lvl w:ilvl="8" w:tplc="0409001B">
      <w:start w:val="1"/>
      <w:numFmt w:val="lowerRoman"/>
      <w:lvlText w:val="%9."/>
      <w:lvlJc w:val="right"/>
      <w:pPr>
        <w:ind w:left="5074" w:hanging="480"/>
      </w:pPr>
    </w:lvl>
  </w:abstractNum>
  <w:abstractNum w:abstractNumId="23">
    <w:nsid w:val="35DB616B"/>
    <w:multiLevelType w:val="hybridMultilevel"/>
    <w:tmpl w:val="91EEF2C0"/>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468CC31C">
      <w:start w:val="1"/>
      <w:numFmt w:val="taiwaneseCountingThousand"/>
      <w:pStyle w:val="20"/>
      <w:lvlText w:val="%3、"/>
      <w:lvlJc w:val="lef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nsid w:val="37817BD4"/>
    <w:multiLevelType w:val="hybridMultilevel"/>
    <w:tmpl w:val="6596B7A6"/>
    <w:lvl w:ilvl="0" w:tplc="D9D69B0A">
      <w:start w:val="1"/>
      <w:numFmt w:val="decimal"/>
      <w:lvlText w:val="%1."/>
      <w:lvlJc w:val="left"/>
      <w:pPr>
        <w:ind w:left="540" w:hanging="480"/>
      </w:pPr>
      <w:rPr>
        <w:rFonts w:ascii="Times New Roman" w:hAnsi="Times New Roman" w:cs="Times New Roman" w:hint="default"/>
      </w:rPr>
    </w:lvl>
    <w:lvl w:ilvl="1" w:tplc="04090019">
      <w:start w:val="1"/>
      <w:numFmt w:val="ideographTraditional"/>
      <w:lvlText w:val="%2、"/>
      <w:lvlJc w:val="left"/>
      <w:pPr>
        <w:ind w:left="1020" w:hanging="480"/>
      </w:pPr>
    </w:lvl>
    <w:lvl w:ilvl="2" w:tplc="0409001B">
      <w:start w:val="1"/>
      <w:numFmt w:val="lowerRoman"/>
      <w:lvlText w:val="%3."/>
      <w:lvlJc w:val="right"/>
      <w:pPr>
        <w:ind w:left="1500" w:hanging="480"/>
      </w:pPr>
    </w:lvl>
    <w:lvl w:ilvl="3" w:tplc="0409000F">
      <w:start w:val="1"/>
      <w:numFmt w:val="decimal"/>
      <w:lvlText w:val="%4."/>
      <w:lvlJc w:val="left"/>
      <w:pPr>
        <w:ind w:left="1980" w:hanging="480"/>
      </w:pPr>
    </w:lvl>
    <w:lvl w:ilvl="4" w:tplc="04090019">
      <w:start w:val="1"/>
      <w:numFmt w:val="ideographTraditional"/>
      <w:lvlText w:val="%5、"/>
      <w:lvlJc w:val="left"/>
      <w:pPr>
        <w:ind w:left="2460" w:hanging="480"/>
      </w:pPr>
    </w:lvl>
    <w:lvl w:ilvl="5" w:tplc="0409001B">
      <w:start w:val="1"/>
      <w:numFmt w:val="lowerRoman"/>
      <w:lvlText w:val="%6."/>
      <w:lvlJc w:val="right"/>
      <w:pPr>
        <w:ind w:left="2940" w:hanging="480"/>
      </w:pPr>
    </w:lvl>
    <w:lvl w:ilvl="6" w:tplc="0409000F">
      <w:start w:val="1"/>
      <w:numFmt w:val="decimal"/>
      <w:lvlText w:val="%7."/>
      <w:lvlJc w:val="left"/>
      <w:pPr>
        <w:ind w:left="3420" w:hanging="480"/>
      </w:pPr>
    </w:lvl>
    <w:lvl w:ilvl="7" w:tplc="04090019">
      <w:start w:val="1"/>
      <w:numFmt w:val="ideographTraditional"/>
      <w:lvlText w:val="%8、"/>
      <w:lvlJc w:val="left"/>
      <w:pPr>
        <w:ind w:left="3900" w:hanging="480"/>
      </w:pPr>
    </w:lvl>
    <w:lvl w:ilvl="8" w:tplc="0409001B">
      <w:start w:val="1"/>
      <w:numFmt w:val="lowerRoman"/>
      <w:lvlText w:val="%9."/>
      <w:lvlJc w:val="right"/>
      <w:pPr>
        <w:ind w:left="4380" w:hanging="480"/>
      </w:pPr>
    </w:lvl>
  </w:abstractNum>
  <w:abstractNum w:abstractNumId="25">
    <w:nsid w:val="39BD4B16"/>
    <w:multiLevelType w:val="hybridMultilevel"/>
    <w:tmpl w:val="B7D61D16"/>
    <w:lvl w:ilvl="0" w:tplc="04090001">
      <w:start w:val="1"/>
      <w:numFmt w:val="bullet"/>
      <w:lvlText w:val=""/>
      <w:lvlJc w:val="left"/>
      <w:pPr>
        <w:ind w:left="752" w:hanging="480"/>
      </w:pPr>
      <w:rPr>
        <w:rFonts w:ascii="Wingdings" w:hAnsi="Wingdings" w:hint="default"/>
      </w:rPr>
    </w:lvl>
    <w:lvl w:ilvl="1" w:tplc="04090003">
      <w:start w:val="1"/>
      <w:numFmt w:val="bullet"/>
      <w:lvlText w:val=""/>
      <w:lvlJc w:val="left"/>
      <w:pPr>
        <w:ind w:left="1232" w:hanging="480"/>
      </w:pPr>
      <w:rPr>
        <w:rFonts w:ascii="Wingdings" w:hAnsi="Wingdings" w:hint="default"/>
      </w:rPr>
    </w:lvl>
    <w:lvl w:ilvl="2" w:tplc="04090005">
      <w:start w:val="1"/>
      <w:numFmt w:val="bullet"/>
      <w:lvlText w:val=""/>
      <w:lvlJc w:val="left"/>
      <w:pPr>
        <w:ind w:left="1712" w:hanging="480"/>
      </w:pPr>
      <w:rPr>
        <w:rFonts w:ascii="Wingdings" w:hAnsi="Wingdings" w:hint="default"/>
      </w:rPr>
    </w:lvl>
    <w:lvl w:ilvl="3" w:tplc="04090001">
      <w:start w:val="1"/>
      <w:numFmt w:val="bullet"/>
      <w:lvlText w:val=""/>
      <w:lvlJc w:val="left"/>
      <w:pPr>
        <w:ind w:left="2192" w:hanging="480"/>
      </w:pPr>
      <w:rPr>
        <w:rFonts w:ascii="Wingdings" w:hAnsi="Wingdings" w:hint="default"/>
      </w:rPr>
    </w:lvl>
    <w:lvl w:ilvl="4" w:tplc="04090003">
      <w:start w:val="1"/>
      <w:numFmt w:val="bullet"/>
      <w:lvlText w:val=""/>
      <w:lvlJc w:val="left"/>
      <w:pPr>
        <w:ind w:left="2672" w:hanging="480"/>
      </w:pPr>
      <w:rPr>
        <w:rFonts w:ascii="Wingdings" w:hAnsi="Wingdings" w:hint="default"/>
      </w:rPr>
    </w:lvl>
    <w:lvl w:ilvl="5" w:tplc="04090005">
      <w:start w:val="1"/>
      <w:numFmt w:val="bullet"/>
      <w:lvlText w:val=""/>
      <w:lvlJc w:val="left"/>
      <w:pPr>
        <w:ind w:left="3152" w:hanging="480"/>
      </w:pPr>
      <w:rPr>
        <w:rFonts w:ascii="Wingdings" w:hAnsi="Wingdings" w:hint="default"/>
      </w:rPr>
    </w:lvl>
    <w:lvl w:ilvl="6" w:tplc="04090001">
      <w:start w:val="1"/>
      <w:numFmt w:val="bullet"/>
      <w:lvlText w:val=""/>
      <w:lvlJc w:val="left"/>
      <w:pPr>
        <w:ind w:left="3632" w:hanging="480"/>
      </w:pPr>
      <w:rPr>
        <w:rFonts w:ascii="Wingdings" w:hAnsi="Wingdings" w:hint="default"/>
      </w:rPr>
    </w:lvl>
    <w:lvl w:ilvl="7" w:tplc="04090003">
      <w:start w:val="1"/>
      <w:numFmt w:val="bullet"/>
      <w:lvlText w:val=""/>
      <w:lvlJc w:val="left"/>
      <w:pPr>
        <w:ind w:left="4112" w:hanging="480"/>
      </w:pPr>
      <w:rPr>
        <w:rFonts w:ascii="Wingdings" w:hAnsi="Wingdings" w:hint="default"/>
      </w:rPr>
    </w:lvl>
    <w:lvl w:ilvl="8" w:tplc="04090005">
      <w:start w:val="1"/>
      <w:numFmt w:val="bullet"/>
      <w:lvlText w:val=""/>
      <w:lvlJc w:val="left"/>
      <w:pPr>
        <w:ind w:left="4592" w:hanging="480"/>
      </w:pPr>
      <w:rPr>
        <w:rFonts w:ascii="Wingdings" w:hAnsi="Wingdings" w:hint="default"/>
      </w:rPr>
    </w:lvl>
  </w:abstractNum>
  <w:abstractNum w:abstractNumId="26">
    <w:nsid w:val="3ABA22FE"/>
    <w:multiLevelType w:val="hybridMultilevel"/>
    <w:tmpl w:val="1AE87CEA"/>
    <w:lvl w:ilvl="0" w:tplc="CCC42EAE">
      <w:start w:val="1"/>
      <w:numFmt w:val="decimal"/>
      <w:lvlText w:val="%1."/>
      <w:lvlJc w:val="left"/>
      <w:pPr>
        <w:tabs>
          <w:tab w:val="num" w:pos="360"/>
        </w:tabs>
        <w:ind w:left="360" w:hanging="360"/>
      </w:pPr>
    </w:lvl>
    <w:lvl w:ilvl="1" w:tplc="23C23984">
      <w:start w:val="1"/>
      <w:numFmt w:val="decimal"/>
      <w:lvlText w:val="(%2)"/>
      <w:lvlJc w:val="left"/>
      <w:pPr>
        <w:tabs>
          <w:tab w:val="num" w:pos="840"/>
        </w:tabs>
        <w:ind w:left="840" w:hanging="360"/>
      </w:pPr>
      <w:rPr>
        <w:color w:val="0D0D0D"/>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nsid w:val="3B2A6E88"/>
    <w:multiLevelType w:val="hybridMultilevel"/>
    <w:tmpl w:val="610ECDA8"/>
    <w:lvl w:ilvl="0" w:tplc="37BA2A80">
      <w:start w:val="1"/>
      <w:numFmt w:val="decimal"/>
      <w:lvlText w:val="%1."/>
      <w:lvlJc w:val="left"/>
      <w:pPr>
        <w:ind w:left="563" w:hanging="480"/>
      </w:pPr>
      <w:rPr>
        <w:rFonts w:ascii="Times New Roman" w:hAnsi="Times New Roman" w:cs="Times New Roman" w:hint="default"/>
      </w:rPr>
    </w:lvl>
    <w:lvl w:ilvl="1" w:tplc="04090019">
      <w:start w:val="1"/>
      <w:numFmt w:val="ideographTraditional"/>
      <w:lvlText w:val="%2、"/>
      <w:lvlJc w:val="left"/>
      <w:pPr>
        <w:ind w:left="1043" w:hanging="480"/>
      </w:pPr>
    </w:lvl>
    <w:lvl w:ilvl="2" w:tplc="0409001B">
      <w:start w:val="1"/>
      <w:numFmt w:val="lowerRoman"/>
      <w:lvlText w:val="%3."/>
      <w:lvlJc w:val="right"/>
      <w:pPr>
        <w:ind w:left="1523" w:hanging="480"/>
      </w:pPr>
    </w:lvl>
    <w:lvl w:ilvl="3" w:tplc="0409000F">
      <w:start w:val="1"/>
      <w:numFmt w:val="decimal"/>
      <w:lvlText w:val="%4."/>
      <w:lvlJc w:val="left"/>
      <w:pPr>
        <w:ind w:left="2003" w:hanging="480"/>
      </w:pPr>
    </w:lvl>
    <w:lvl w:ilvl="4" w:tplc="04090019">
      <w:start w:val="1"/>
      <w:numFmt w:val="ideographTraditional"/>
      <w:lvlText w:val="%5、"/>
      <w:lvlJc w:val="left"/>
      <w:pPr>
        <w:ind w:left="2483" w:hanging="480"/>
      </w:pPr>
    </w:lvl>
    <w:lvl w:ilvl="5" w:tplc="0409001B">
      <w:start w:val="1"/>
      <w:numFmt w:val="lowerRoman"/>
      <w:lvlText w:val="%6."/>
      <w:lvlJc w:val="right"/>
      <w:pPr>
        <w:ind w:left="2963" w:hanging="480"/>
      </w:pPr>
    </w:lvl>
    <w:lvl w:ilvl="6" w:tplc="0409000F">
      <w:start w:val="1"/>
      <w:numFmt w:val="decimal"/>
      <w:lvlText w:val="%7."/>
      <w:lvlJc w:val="left"/>
      <w:pPr>
        <w:ind w:left="3443" w:hanging="480"/>
      </w:pPr>
    </w:lvl>
    <w:lvl w:ilvl="7" w:tplc="04090019">
      <w:start w:val="1"/>
      <w:numFmt w:val="ideographTraditional"/>
      <w:lvlText w:val="%8、"/>
      <w:lvlJc w:val="left"/>
      <w:pPr>
        <w:ind w:left="3923" w:hanging="480"/>
      </w:pPr>
    </w:lvl>
    <w:lvl w:ilvl="8" w:tplc="0409001B">
      <w:start w:val="1"/>
      <w:numFmt w:val="lowerRoman"/>
      <w:lvlText w:val="%9."/>
      <w:lvlJc w:val="right"/>
      <w:pPr>
        <w:ind w:left="4403" w:hanging="480"/>
      </w:pPr>
    </w:lvl>
  </w:abstractNum>
  <w:abstractNum w:abstractNumId="28">
    <w:nsid w:val="3C1A6977"/>
    <w:multiLevelType w:val="hybridMultilevel"/>
    <w:tmpl w:val="58DEC122"/>
    <w:lvl w:ilvl="0" w:tplc="0409000F">
      <w:start w:val="1"/>
      <w:numFmt w:val="decimal"/>
      <w:pStyle w:val="11"/>
      <w:lvlText w:val="%1."/>
      <w:lvlJc w:val="left"/>
      <w:pPr>
        <w:ind w:left="480" w:hanging="480"/>
      </w:pPr>
      <w:rPr>
        <w:rFonts w:hint="default"/>
        <w:color w:val="auto"/>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9">
    <w:nsid w:val="3DE66A03"/>
    <w:multiLevelType w:val="hybridMultilevel"/>
    <w:tmpl w:val="5EF8CCE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
    <w:nsid w:val="3F211CD6"/>
    <w:multiLevelType w:val="hybridMultilevel"/>
    <w:tmpl w:val="7D9EA872"/>
    <w:lvl w:ilvl="0" w:tplc="0409000F">
      <w:start w:val="1"/>
      <w:numFmt w:val="decimal"/>
      <w:lvlText w:val="%1."/>
      <w:lvlJc w:val="left"/>
      <w:pPr>
        <w:ind w:left="1331" w:hanging="480"/>
      </w:pPr>
    </w:lvl>
    <w:lvl w:ilvl="1" w:tplc="A17C8832">
      <w:start w:val="1"/>
      <w:numFmt w:val="decimal"/>
      <w:pStyle w:val="b14"/>
      <w:lvlText w:val="(%2)"/>
      <w:lvlJc w:val="left"/>
      <w:pPr>
        <w:ind w:left="1811" w:hanging="480"/>
      </w:pPr>
      <w:rPr>
        <w:rFonts w:ascii="Times New Roman" w:hAnsi="Times New Roman" w:cs="Times New Roman" w:hint="default"/>
        <w:b w:val="0"/>
        <w:bCs w:val="0"/>
        <w:i w:val="0"/>
        <w:iCs w:val="0"/>
        <w:caps w:val="0"/>
        <w:smallCaps w:val="0"/>
        <w:strike w:val="0"/>
        <w:dstrike w:val="0"/>
        <w:vanish w:val="0"/>
        <w:spacing w:val="0"/>
        <w:position w:val="0"/>
        <w:u w:val="none"/>
        <w:vertAlign w:val="baseline"/>
        <w:em w:val="none"/>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1">
    <w:nsid w:val="40BC2BEF"/>
    <w:multiLevelType w:val="multilevel"/>
    <w:tmpl w:val="6EC264F4"/>
    <w:lvl w:ilvl="0">
      <w:start w:val="1"/>
      <w:numFmt w:val="taiwaneseCountingThousand"/>
      <w:suff w:val="nothing"/>
      <w:lvlText w:val="%1、"/>
      <w:lvlJc w:val="left"/>
      <w:pPr>
        <w:ind w:left="425" w:hanging="425"/>
      </w:pPr>
      <w:rPr>
        <w:rFonts w:ascii="Times New Roman" w:eastAsia="標楷體" w:hAnsi="Times New Roman" w:hint="eastAsia"/>
        <w:b w:val="0"/>
        <w:i w:val="0"/>
        <w:sz w:val="28"/>
      </w:rPr>
    </w:lvl>
    <w:lvl w:ilvl="1">
      <w:start w:val="1"/>
      <w:numFmt w:val="taiwaneseCountingThousand"/>
      <w:lvlText w:val="（%2）"/>
      <w:lvlJc w:val="left"/>
      <w:pPr>
        <w:ind w:left="992" w:hanging="567"/>
      </w:pPr>
      <w:rPr>
        <w:sz w:val="24"/>
        <w:szCs w:val="24"/>
      </w:rPr>
    </w:lvl>
    <w:lvl w:ilvl="2">
      <w:start w:val="1"/>
      <w:numFmt w:val="decimal"/>
      <w:suff w:val="nothing"/>
      <w:lvlText w:val="(%3)"/>
      <w:lvlJc w:val="left"/>
      <w:pPr>
        <w:ind w:left="1418" w:hanging="567"/>
      </w:pPr>
    </w:lvl>
    <w:lvl w:ilvl="3">
      <w:start w:val="1"/>
      <w:numFmt w:val="decimal"/>
      <w:lvlText w:val="(%4)"/>
      <w:lvlJc w:val="left"/>
      <w:pPr>
        <w:ind w:left="1984" w:hanging="708"/>
      </w:pPr>
    </w:lvl>
    <w:lvl w:ilvl="4">
      <w:start w:val="1"/>
      <w:numFmt w:val="decimal"/>
      <w:lvlText w:val="%5."/>
      <w:lvlJc w:val="left"/>
      <w:pPr>
        <w:tabs>
          <w:tab w:val="num" w:pos="2551"/>
        </w:tabs>
        <w:ind w:left="2551" w:hanging="850"/>
      </w:pPr>
      <w:rPr>
        <w:rFonts w:ascii="Times New Roman" w:hAnsi="Times New Roman" w:cs="Times New Roman" w:hint="default"/>
      </w:r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32">
    <w:nsid w:val="42741EB7"/>
    <w:multiLevelType w:val="hybridMultilevel"/>
    <w:tmpl w:val="03A8C11E"/>
    <w:lvl w:ilvl="0" w:tplc="CCC42EAE">
      <w:start w:val="1"/>
      <w:numFmt w:val="decimal"/>
      <w:lvlText w:val="%1."/>
      <w:lvlJc w:val="left"/>
      <w:pPr>
        <w:tabs>
          <w:tab w:val="num" w:pos="360"/>
        </w:tabs>
        <w:ind w:left="360" w:hanging="360"/>
      </w:pPr>
    </w:lvl>
    <w:lvl w:ilvl="1" w:tplc="23C23984">
      <w:start w:val="1"/>
      <w:numFmt w:val="decimal"/>
      <w:lvlText w:val="(%2)"/>
      <w:lvlJc w:val="left"/>
      <w:pPr>
        <w:tabs>
          <w:tab w:val="num" w:pos="840"/>
        </w:tabs>
        <w:ind w:left="840" w:hanging="360"/>
      </w:pPr>
      <w:rPr>
        <w:color w:val="0D0D0D"/>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3">
    <w:nsid w:val="45D7111B"/>
    <w:multiLevelType w:val="hybridMultilevel"/>
    <w:tmpl w:val="610ECDA8"/>
    <w:lvl w:ilvl="0" w:tplc="37BA2A80">
      <w:start w:val="1"/>
      <w:numFmt w:val="decimal"/>
      <w:lvlText w:val="%1."/>
      <w:lvlJc w:val="left"/>
      <w:pPr>
        <w:ind w:left="563" w:hanging="480"/>
      </w:pPr>
      <w:rPr>
        <w:rFonts w:ascii="Times New Roman" w:hAnsi="Times New Roman" w:cs="Times New Roman" w:hint="default"/>
      </w:rPr>
    </w:lvl>
    <w:lvl w:ilvl="1" w:tplc="04090019">
      <w:start w:val="1"/>
      <w:numFmt w:val="ideographTraditional"/>
      <w:lvlText w:val="%2、"/>
      <w:lvlJc w:val="left"/>
      <w:pPr>
        <w:ind w:left="1043" w:hanging="480"/>
      </w:pPr>
    </w:lvl>
    <w:lvl w:ilvl="2" w:tplc="0409001B">
      <w:start w:val="1"/>
      <w:numFmt w:val="lowerRoman"/>
      <w:lvlText w:val="%3."/>
      <w:lvlJc w:val="right"/>
      <w:pPr>
        <w:ind w:left="1523" w:hanging="480"/>
      </w:pPr>
    </w:lvl>
    <w:lvl w:ilvl="3" w:tplc="0409000F">
      <w:start w:val="1"/>
      <w:numFmt w:val="decimal"/>
      <w:lvlText w:val="%4."/>
      <w:lvlJc w:val="left"/>
      <w:pPr>
        <w:ind w:left="2003" w:hanging="480"/>
      </w:pPr>
    </w:lvl>
    <w:lvl w:ilvl="4" w:tplc="04090019">
      <w:start w:val="1"/>
      <w:numFmt w:val="ideographTraditional"/>
      <w:lvlText w:val="%5、"/>
      <w:lvlJc w:val="left"/>
      <w:pPr>
        <w:ind w:left="2483" w:hanging="480"/>
      </w:pPr>
    </w:lvl>
    <w:lvl w:ilvl="5" w:tplc="0409001B">
      <w:start w:val="1"/>
      <w:numFmt w:val="lowerRoman"/>
      <w:lvlText w:val="%6."/>
      <w:lvlJc w:val="right"/>
      <w:pPr>
        <w:ind w:left="2963" w:hanging="480"/>
      </w:pPr>
    </w:lvl>
    <w:lvl w:ilvl="6" w:tplc="0409000F">
      <w:start w:val="1"/>
      <w:numFmt w:val="decimal"/>
      <w:lvlText w:val="%7."/>
      <w:lvlJc w:val="left"/>
      <w:pPr>
        <w:ind w:left="3443" w:hanging="480"/>
      </w:pPr>
    </w:lvl>
    <w:lvl w:ilvl="7" w:tplc="04090019">
      <w:start w:val="1"/>
      <w:numFmt w:val="ideographTraditional"/>
      <w:lvlText w:val="%8、"/>
      <w:lvlJc w:val="left"/>
      <w:pPr>
        <w:ind w:left="3923" w:hanging="480"/>
      </w:pPr>
    </w:lvl>
    <w:lvl w:ilvl="8" w:tplc="0409001B">
      <w:start w:val="1"/>
      <w:numFmt w:val="lowerRoman"/>
      <w:lvlText w:val="%9."/>
      <w:lvlJc w:val="right"/>
      <w:pPr>
        <w:ind w:left="4403" w:hanging="480"/>
      </w:pPr>
    </w:lvl>
  </w:abstractNum>
  <w:abstractNum w:abstractNumId="34">
    <w:nsid w:val="4624185E"/>
    <w:multiLevelType w:val="hybridMultilevel"/>
    <w:tmpl w:val="EE86517C"/>
    <w:lvl w:ilvl="0" w:tplc="65F4C9FC">
      <w:start w:val="1"/>
      <w:numFmt w:val="decimal"/>
      <w:lvlText w:val="%1."/>
      <w:lvlJc w:val="left"/>
      <w:pPr>
        <w:ind w:left="480" w:hanging="48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nsid w:val="472E773A"/>
    <w:multiLevelType w:val="hybridMultilevel"/>
    <w:tmpl w:val="C9F66AA4"/>
    <w:lvl w:ilvl="0" w:tplc="0172EB62">
      <w:start w:val="1"/>
      <w:numFmt w:val="taiwaneseCountingThousand"/>
      <w:lvlText w:val="%1、"/>
      <w:lvlJc w:val="left"/>
      <w:pPr>
        <w:ind w:left="960" w:hanging="720"/>
      </w:p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36">
    <w:nsid w:val="493652C4"/>
    <w:multiLevelType w:val="hybridMultilevel"/>
    <w:tmpl w:val="99EEBF78"/>
    <w:lvl w:ilvl="0" w:tplc="D9D69B0A">
      <w:start w:val="1"/>
      <w:numFmt w:val="decimal"/>
      <w:lvlText w:val="%1."/>
      <w:lvlJc w:val="left"/>
      <w:pPr>
        <w:ind w:left="540" w:hanging="480"/>
      </w:pPr>
      <w:rPr>
        <w:rFonts w:ascii="Times New Roman" w:hAnsi="Times New Roman" w:cs="Times New Roman" w:hint="default"/>
      </w:rPr>
    </w:lvl>
    <w:lvl w:ilvl="1" w:tplc="04090019">
      <w:start w:val="1"/>
      <w:numFmt w:val="ideographTraditional"/>
      <w:lvlText w:val="%2、"/>
      <w:lvlJc w:val="left"/>
      <w:pPr>
        <w:ind w:left="1020" w:hanging="480"/>
      </w:pPr>
    </w:lvl>
    <w:lvl w:ilvl="2" w:tplc="0409001B">
      <w:start w:val="1"/>
      <w:numFmt w:val="lowerRoman"/>
      <w:lvlText w:val="%3."/>
      <w:lvlJc w:val="right"/>
      <w:pPr>
        <w:ind w:left="1500" w:hanging="480"/>
      </w:pPr>
    </w:lvl>
    <w:lvl w:ilvl="3" w:tplc="0409000F">
      <w:start w:val="1"/>
      <w:numFmt w:val="decimal"/>
      <w:lvlText w:val="%4."/>
      <w:lvlJc w:val="left"/>
      <w:pPr>
        <w:ind w:left="1980" w:hanging="480"/>
      </w:pPr>
    </w:lvl>
    <w:lvl w:ilvl="4" w:tplc="04090019">
      <w:start w:val="1"/>
      <w:numFmt w:val="ideographTraditional"/>
      <w:lvlText w:val="%5、"/>
      <w:lvlJc w:val="left"/>
      <w:pPr>
        <w:ind w:left="2460" w:hanging="480"/>
      </w:pPr>
    </w:lvl>
    <w:lvl w:ilvl="5" w:tplc="0409001B">
      <w:start w:val="1"/>
      <w:numFmt w:val="lowerRoman"/>
      <w:lvlText w:val="%6."/>
      <w:lvlJc w:val="right"/>
      <w:pPr>
        <w:ind w:left="2940" w:hanging="480"/>
      </w:pPr>
    </w:lvl>
    <w:lvl w:ilvl="6" w:tplc="0409000F">
      <w:start w:val="1"/>
      <w:numFmt w:val="decimal"/>
      <w:lvlText w:val="%7."/>
      <w:lvlJc w:val="left"/>
      <w:pPr>
        <w:ind w:left="3420" w:hanging="480"/>
      </w:pPr>
    </w:lvl>
    <w:lvl w:ilvl="7" w:tplc="04090019">
      <w:start w:val="1"/>
      <w:numFmt w:val="ideographTraditional"/>
      <w:lvlText w:val="%8、"/>
      <w:lvlJc w:val="left"/>
      <w:pPr>
        <w:ind w:left="3900" w:hanging="480"/>
      </w:pPr>
    </w:lvl>
    <w:lvl w:ilvl="8" w:tplc="0409001B">
      <w:start w:val="1"/>
      <w:numFmt w:val="lowerRoman"/>
      <w:lvlText w:val="%9."/>
      <w:lvlJc w:val="right"/>
      <w:pPr>
        <w:ind w:left="4380" w:hanging="480"/>
      </w:pPr>
    </w:lvl>
  </w:abstractNum>
  <w:abstractNum w:abstractNumId="37">
    <w:nsid w:val="52FA09CE"/>
    <w:multiLevelType w:val="multilevel"/>
    <w:tmpl w:val="A27E6CD8"/>
    <w:lvl w:ilvl="0">
      <w:start w:val="1"/>
      <w:numFmt w:val="taiwaneseCountingThousand"/>
      <w:suff w:val="nothing"/>
      <w:lvlText w:val="%1、"/>
      <w:lvlJc w:val="left"/>
      <w:pPr>
        <w:ind w:left="425" w:hanging="425"/>
      </w:pPr>
      <w:rPr>
        <w:rFonts w:eastAsia="標楷體" w:hint="eastAsia"/>
        <w:b w:val="0"/>
        <w:i w:val="0"/>
        <w:sz w:val="24"/>
        <w:szCs w:val="24"/>
      </w:rPr>
    </w:lvl>
    <w:lvl w:ilvl="1">
      <w:start w:val="1"/>
      <w:numFmt w:val="taiwaneseCountingThousand"/>
      <w:suff w:val="nothing"/>
      <w:lvlText w:val="(%2)"/>
      <w:lvlJc w:val="left"/>
      <w:pPr>
        <w:ind w:left="992" w:hanging="567"/>
      </w:pPr>
      <w:rPr>
        <w:rFonts w:ascii="Times New Roman" w:eastAsia="標楷體" w:hAnsi="Times New Roman" w:hint="default"/>
      </w:rPr>
    </w:lvl>
    <w:lvl w:ilvl="2">
      <w:start w:val="1"/>
      <w:numFmt w:val="decimal"/>
      <w:pStyle w:val="50"/>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4"/>
      <w:numFmt w:val="taiwaneseCountingThousand"/>
      <w:lvlText w:val="（%5）"/>
      <w:lvlJc w:val="left"/>
      <w:pPr>
        <w:tabs>
          <w:tab w:val="num" w:pos="1221"/>
        </w:tabs>
        <w:ind w:left="2181" w:hanging="480"/>
      </w:pPr>
      <w:rPr>
        <w:rFonts w:eastAsia="標楷體" w:hint="eastAsia"/>
        <w:b w:val="0"/>
        <w:i w:val="0"/>
        <w:color w:val="000000"/>
        <w:sz w:val="24"/>
        <w:szCs w:val="24"/>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8">
    <w:nsid w:val="5847606D"/>
    <w:multiLevelType w:val="multilevel"/>
    <w:tmpl w:val="310035DA"/>
    <w:lvl w:ilvl="0">
      <w:start w:val="1"/>
      <w:numFmt w:val="taiwaneseCountingThousand"/>
      <w:pStyle w:val="a0"/>
      <w:suff w:val="nothing"/>
      <w:lvlText w:val="%1、"/>
      <w:lvlJc w:val="left"/>
      <w:pPr>
        <w:ind w:left="953" w:hanging="641"/>
      </w:pPr>
      <w:rPr>
        <w:rFonts w:ascii="Times New Roman" w:eastAsia="標楷體" w:hAnsi="Times New Roman" w:hint="default"/>
        <w:b w:val="0"/>
        <w:i w:val="0"/>
        <w:caps w:val="0"/>
        <w:strike w:val="0"/>
        <w:dstrike w:val="0"/>
        <w:vanish w:val="0"/>
        <w:color w:val="auto"/>
        <w:sz w:val="32"/>
        <w:u w:val="none"/>
        <w:vertAlign w:val="baseline"/>
        <w:em w:val="none"/>
        <w:lang w:val="en-US"/>
      </w:rPr>
    </w:lvl>
    <w:lvl w:ilvl="1">
      <w:start w:val="1"/>
      <w:numFmt w:val="taiwaneseCountingThousand"/>
      <w:suff w:val="nothing"/>
      <w:lvlText w:val="(%2)"/>
      <w:lvlJc w:val="left"/>
      <w:pPr>
        <w:ind w:left="1276" w:hanging="539"/>
      </w:pPr>
      <w:rPr>
        <w:rFonts w:ascii="Times New Roman" w:eastAsia="標楷體" w:hAnsi="Times New Roman" w:hint="default"/>
        <w:b w:val="0"/>
        <w:i w:val="0"/>
        <w:caps w:val="0"/>
        <w:strike w:val="0"/>
        <w:dstrike w:val="0"/>
        <w:vanish w:val="0"/>
        <w:sz w:val="32"/>
        <w:u w:val="none"/>
        <w:vertAlign w:val="baseline"/>
        <w:em w:val="none"/>
      </w:rPr>
    </w:lvl>
    <w:lvl w:ilvl="2">
      <w:start w:val="1"/>
      <w:numFmt w:val="decimalFullWidth"/>
      <w:suff w:val="nothing"/>
      <w:lvlText w:val="%3、"/>
      <w:lvlJc w:val="left"/>
      <w:pPr>
        <w:ind w:left="1605" w:hanging="641"/>
      </w:pPr>
      <w:rPr>
        <w:rFonts w:ascii="Times New Roman" w:eastAsia="標楷體" w:hAnsi="Times New Roman" w:hint="default"/>
        <w:b w:val="0"/>
        <w:i w:val="0"/>
        <w:caps w:val="0"/>
        <w:strike w:val="0"/>
        <w:dstrike w:val="0"/>
        <w:vanish w:val="0"/>
        <w:color w:val="auto"/>
        <w:sz w:val="32"/>
        <w:u w:val="none"/>
        <w:vertAlign w:val="baseline"/>
        <w:em w:val="none"/>
      </w:rPr>
    </w:lvl>
    <w:lvl w:ilvl="3">
      <w:start w:val="1"/>
      <w:numFmt w:val="decimalFullWidth"/>
      <w:suff w:val="nothing"/>
      <w:lvlText w:val="(%4)"/>
      <w:lvlJc w:val="left"/>
      <w:pPr>
        <w:ind w:left="1928" w:hanging="545"/>
      </w:pPr>
      <w:rPr>
        <w:rFonts w:ascii="Times New Roman" w:eastAsia="Arial Unicode MS" w:hAnsi="Times New Roman" w:cs="Times New Roman" w:hint="default"/>
        <w:b w:val="0"/>
        <w:i w:val="0"/>
        <w:caps w:val="0"/>
        <w:strike w:val="0"/>
        <w:dstrike w:val="0"/>
        <w:vanish w:val="0"/>
        <w:color w:val="auto"/>
        <w:sz w:val="28"/>
        <w:szCs w:val="28"/>
        <w:u w:val="none"/>
        <w:vertAlign w:val="baseline"/>
        <w:em w:val="none"/>
      </w:rPr>
    </w:lvl>
    <w:lvl w:ilvl="4">
      <w:start w:val="1"/>
      <w:numFmt w:val="ideographTraditional"/>
      <w:suff w:val="nothing"/>
      <w:lvlText w:val="%5、"/>
      <w:lvlJc w:val="left"/>
      <w:pPr>
        <w:ind w:left="2240" w:hanging="635"/>
      </w:pPr>
      <w:rPr>
        <w:rFonts w:eastAsia="標楷體" w:hint="eastAsia"/>
        <w:b w:val="0"/>
        <w:i w:val="0"/>
        <w:sz w:val="32"/>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39">
    <w:nsid w:val="5BF8029D"/>
    <w:multiLevelType w:val="multilevel"/>
    <w:tmpl w:val="53881A14"/>
    <w:lvl w:ilvl="0">
      <w:start w:val="1"/>
      <w:numFmt w:val="taiwaneseCountingThousand"/>
      <w:suff w:val="nothing"/>
      <w:lvlText w:val="%1、"/>
      <w:lvlJc w:val="left"/>
      <w:pPr>
        <w:ind w:left="1135" w:hanging="425"/>
      </w:pPr>
      <w:rPr>
        <w:rFonts w:ascii="Times New Roman" w:eastAsia="標楷體" w:hAnsi="Times New Roman" w:hint="eastAsia"/>
        <w:b w:val="0"/>
        <w:i w:val="0"/>
        <w:sz w:val="28"/>
        <w:szCs w:val="28"/>
      </w:rPr>
    </w:lvl>
    <w:lvl w:ilvl="1">
      <w:start w:val="1"/>
      <w:numFmt w:val="taiwaneseCountingThousand"/>
      <w:lvlText w:val="（%2）"/>
      <w:lvlJc w:val="left"/>
      <w:pPr>
        <w:ind w:left="992" w:hanging="567"/>
      </w:pPr>
      <w:rPr>
        <w:sz w:val="28"/>
        <w:szCs w:val="28"/>
      </w:rPr>
    </w:lvl>
    <w:lvl w:ilvl="2">
      <w:start w:val="1"/>
      <w:numFmt w:val="decimal"/>
      <w:suff w:val="nothing"/>
      <w:lvlText w:val="(%3)"/>
      <w:lvlJc w:val="left"/>
      <w:pPr>
        <w:ind w:left="1418" w:hanging="567"/>
      </w:pPr>
    </w:lvl>
    <w:lvl w:ilvl="3">
      <w:start w:val="1"/>
      <w:numFmt w:val="taiwaneseCountingThousand"/>
      <w:suff w:val="nothing"/>
      <w:lvlText w:val="%4、"/>
      <w:lvlJc w:val="left"/>
      <w:pPr>
        <w:ind w:left="1984" w:hanging="708"/>
      </w:pPr>
    </w:lvl>
    <w:lvl w:ilvl="4">
      <w:start w:val="1"/>
      <w:numFmt w:val="decimal"/>
      <w:lvlText w:val="%5."/>
      <w:lvlJc w:val="left"/>
      <w:pPr>
        <w:tabs>
          <w:tab w:val="num" w:pos="2551"/>
        </w:tabs>
        <w:ind w:left="2551" w:hanging="850"/>
      </w:pPr>
      <w:rPr>
        <w:rFonts w:ascii="Times New Roman" w:hAnsi="Times New Roman" w:cs="Times New Roman" w:hint="default"/>
        <w:strike w:val="0"/>
        <w:dstrike w:val="0"/>
        <w:u w:val="none"/>
        <w:effect w:val="none"/>
      </w:r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40">
    <w:nsid w:val="5E443310"/>
    <w:multiLevelType w:val="hybridMultilevel"/>
    <w:tmpl w:val="DC0065A4"/>
    <w:lvl w:ilvl="0" w:tplc="C08682A4">
      <w:start w:val="1"/>
      <w:numFmt w:val="decimal"/>
      <w:pStyle w:val="40"/>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1">
    <w:nsid w:val="6C2A4F60"/>
    <w:multiLevelType w:val="hybridMultilevel"/>
    <w:tmpl w:val="D40A3C0E"/>
    <w:lvl w:ilvl="0" w:tplc="3948E3E4">
      <w:start w:val="1"/>
      <w:numFmt w:val="decimal"/>
      <w:lvlText w:val="%1."/>
      <w:lvlJc w:val="left"/>
      <w:pPr>
        <w:ind w:left="542" w:hanging="480"/>
      </w:pPr>
      <w:rPr>
        <w:rFonts w:ascii="Times New Roman" w:hAnsi="Times New Roman" w:cs="Times New Roman" w:hint="default"/>
      </w:rPr>
    </w:lvl>
    <w:lvl w:ilvl="1" w:tplc="04090019">
      <w:start w:val="1"/>
      <w:numFmt w:val="ideographTraditional"/>
      <w:lvlText w:val="%2、"/>
      <w:lvlJc w:val="left"/>
      <w:pPr>
        <w:ind w:left="1022" w:hanging="480"/>
      </w:pPr>
    </w:lvl>
    <w:lvl w:ilvl="2" w:tplc="0409001B">
      <w:start w:val="1"/>
      <w:numFmt w:val="lowerRoman"/>
      <w:lvlText w:val="%3."/>
      <w:lvlJc w:val="right"/>
      <w:pPr>
        <w:ind w:left="1502" w:hanging="480"/>
      </w:pPr>
    </w:lvl>
    <w:lvl w:ilvl="3" w:tplc="0409000F">
      <w:start w:val="1"/>
      <w:numFmt w:val="decimal"/>
      <w:lvlText w:val="%4."/>
      <w:lvlJc w:val="left"/>
      <w:pPr>
        <w:ind w:left="1982" w:hanging="480"/>
      </w:pPr>
    </w:lvl>
    <w:lvl w:ilvl="4" w:tplc="04090019">
      <w:start w:val="1"/>
      <w:numFmt w:val="ideographTraditional"/>
      <w:lvlText w:val="%5、"/>
      <w:lvlJc w:val="left"/>
      <w:pPr>
        <w:ind w:left="2462" w:hanging="480"/>
      </w:pPr>
    </w:lvl>
    <w:lvl w:ilvl="5" w:tplc="0409001B">
      <w:start w:val="1"/>
      <w:numFmt w:val="lowerRoman"/>
      <w:lvlText w:val="%6."/>
      <w:lvlJc w:val="right"/>
      <w:pPr>
        <w:ind w:left="2942" w:hanging="480"/>
      </w:pPr>
    </w:lvl>
    <w:lvl w:ilvl="6" w:tplc="0409000F">
      <w:start w:val="1"/>
      <w:numFmt w:val="decimal"/>
      <w:lvlText w:val="%7."/>
      <w:lvlJc w:val="left"/>
      <w:pPr>
        <w:ind w:left="3422" w:hanging="480"/>
      </w:pPr>
    </w:lvl>
    <w:lvl w:ilvl="7" w:tplc="04090019">
      <w:start w:val="1"/>
      <w:numFmt w:val="ideographTraditional"/>
      <w:lvlText w:val="%8、"/>
      <w:lvlJc w:val="left"/>
      <w:pPr>
        <w:ind w:left="3902" w:hanging="480"/>
      </w:pPr>
    </w:lvl>
    <w:lvl w:ilvl="8" w:tplc="0409001B">
      <w:start w:val="1"/>
      <w:numFmt w:val="lowerRoman"/>
      <w:lvlText w:val="%9."/>
      <w:lvlJc w:val="right"/>
      <w:pPr>
        <w:ind w:left="4382" w:hanging="480"/>
      </w:pPr>
    </w:lvl>
  </w:abstractNum>
  <w:abstractNum w:abstractNumId="42">
    <w:nsid w:val="724A4B2D"/>
    <w:multiLevelType w:val="hybridMultilevel"/>
    <w:tmpl w:val="39503C72"/>
    <w:lvl w:ilvl="0" w:tplc="4E44D72C">
      <w:start w:val="1"/>
      <w:numFmt w:val="decimal"/>
      <w:lvlText w:val="%1."/>
      <w:lvlJc w:val="left"/>
      <w:pPr>
        <w:ind w:left="480" w:hanging="48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3">
    <w:nsid w:val="72F97E61"/>
    <w:multiLevelType w:val="hybridMultilevel"/>
    <w:tmpl w:val="51520E14"/>
    <w:lvl w:ilvl="0" w:tplc="6268CADE">
      <w:start w:val="1"/>
      <w:numFmt w:val="bullet"/>
      <w:pStyle w:val="100"/>
      <w:lvlText w:val="‧"/>
      <w:lvlJc w:val="left"/>
      <w:pPr>
        <w:ind w:left="480" w:hanging="480"/>
      </w:pPr>
      <w:rPr>
        <w:rFonts w:ascii="標楷體" w:eastAsia="標楷體" w:hAnsi="標楷體" w:cs="Times New Roman" w:hint="eastAsia"/>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nsid w:val="745D64E6"/>
    <w:multiLevelType w:val="hybridMultilevel"/>
    <w:tmpl w:val="3786721A"/>
    <w:lvl w:ilvl="0" w:tplc="FB023854">
      <w:start w:val="1"/>
      <w:numFmt w:val="decimal"/>
      <w:lvlText w:val="%1."/>
      <w:lvlJc w:val="left"/>
      <w:pPr>
        <w:ind w:left="1069"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nsid w:val="779C79B5"/>
    <w:multiLevelType w:val="hybridMultilevel"/>
    <w:tmpl w:val="5FDCDFA6"/>
    <w:lvl w:ilvl="0" w:tplc="98EE48D2">
      <w:start w:val="1"/>
      <w:numFmt w:val="taiwaneseCountingThousand"/>
      <w:pStyle w:val="30"/>
      <w:lvlText w:val="(%1)"/>
      <w:lvlJc w:val="left"/>
      <w:pPr>
        <w:ind w:left="64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790F052F"/>
    <w:multiLevelType w:val="hybridMultilevel"/>
    <w:tmpl w:val="3456281E"/>
    <w:lvl w:ilvl="0" w:tplc="04090001">
      <w:start w:val="1"/>
      <w:numFmt w:val="bullet"/>
      <w:lvlText w:val=""/>
      <w:lvlJc w:val="left"/>
      <w:pPr>
        <w:ind w:left="752" w:hanging="480"/>
      </w:pPr>
      <w:rPr>
        <w:rFonts w:ascii="Wingdings" w:hAnsi="Wingdings" w:hint="default"/>
      </w:rPr>
    </w:lvl>
    <w:lvl w:ilvl="1" w:tplc="04090003">
      <w:start w:val="1"/>
      <w:numFmt w:val="bullet"/>
      <w:lvlText w:val=""/>
      <w:lvlJc w:val="left"/>
      <w:pPr>
        <w:ind w:left="1232" w:hanging="480"/>
      </w:pPr>
      <w:rPr>
        <w:rFonts w:ascii="Wingdings" w:hAnsi="Wingdings" w:hint="default"/>
      </w:rPr>
    </w:lvl>
    <w:lvl w:ilvl="2" w:tplc="04090005">
      <w:start w:val="1"/>
      <w:numFmt w:val="bullet"/>
      <w:lvlText w:val=""/>
      <w:lvlJc w:val="left"/>
      <w:pPr>
        <w:ind w:left="1712" w:hanging="480"/>
      </w:pPr>
      <w:rPr>
        <w:rFonts w:ascii="Wingdings" w:hAnsi="Wingdings" w:hint="default"/>
      </w:rPr>
    </w:lvl>
    <w:lvl w:ilvl="3" w:tplc="04090001">
      <w:start w:val="1"/>
      <w:numFmt w:val="bullet"/>
      <w:lvlText w:val=""/>
      <w:lvlJc w:val="left"/>
      <w:pPr>
        <w:ind w:left="2192" w:hanging="480"/>
      </w:pPr>
      <w:rPr>
        <w:rFonts w:ascii="Wingdings" w:hAnsi="Wingdings" w:hint="default"/>
      </w:rPr>
    </w:lvl>
    <w:lvl w:ilvl="4" w:tplc="04090003">
      <w:start w:val="1"/>
      <w:numFmt w:val="bullet"/>
      <w:lvlText w:val=""/>
      <w:lvlJc w:val="left"/>
      <w:pPr>
        <w:ind w:left="2672" w:hanging="480"/>
      </w:pPr>
      <w:rPr>
        <w:rFonts w:ascii="Wingdings" w:hAnsi="Wingdings" w:hint="default"/>
      </w:rPr>
    </w:lvl>
    <w:lvl w:ilvl="5" w:tplc="04090005">
      <w:start w:val="1"/>
      <w:numFmt w:val="bullet"/>
      <w:lvlText w:val=""/>
      <w:lvlJc w:val="left"/>
      <w:pPr>
        <w:ind w:left="3152" w:hanging="480"/>
      </w:pPr>
      <w:rPr>
        <w:rFonts w:ascii="Wingdings" w:hAnsi="Wingdings" w:hint="default"/>
      </w:rPr>
    </w:lvl>
    <w:lvl w:ilvl="6" w:tplc="04090001">
      <w:start w:val="1"/>
      <w:numFmt w:val="bullet"/>
      <w:lvlText w:val=""/>
      <w:lvlJc w:val="left"/>
      <w:pPr>
        <w:ind w:left="3632" w:hanging="480"/>
      </w:pPr>
      <w:rPr>
        <w:rFonts w:ascii="Wingdings" w:hAnsi="Wingdings" w:hint="default"/>
      </w:rPr>
    </w:lvl>
    <w:lvl w:ilvl="7" w:tplc="04090003">
      <w:start w:val="1"/>
      <w:numFmt w:val="bullet"/>
      <w:lvlText w:val=""/>
      <w:lvlJc w:val="left"/>
      <w:pPr>
        <w:ind w:left="4112" w:hanging="480"/>
      </w:pPr>
      <w:rPr>
        <w:rFonts w:ascii="Wingdings" w:hAnsi="Wingdings" w:hint="default"/>
      </w:rPr>
    </w:lvl>
    <w:lvl w:ilvl="8" w:tplc="04090005">
      <w:start w:val="1"/>
      <w:numFmt w:val="bullet"/>
      <w:lvlText w:val=""/>
      <w:lvlJc w:val="left"/>
      <w:pPr>
        <w:ind w:left="4592" w:hanging="480"/>
      </w:pPr>
      <w:rPr>
        <w:rFonts w:ascii="Wingdings" w:hAnsi="Wingdings" w:hint="default"/>
      </w:rPr>
    </w:lvl>
  </w:abstractNum>
  <w:abstractNum w:abstractNumId="47">
    <w:nsid w:val="7B6E0A8D"/>
    <w:multiLevelType w:val="singleLevel"/>
    <w:tmpl w:val="509624D8"/>
    <w:lvl w:ilvl="0">
      <w:start w:val="1"/>
      <w:numFmt w:val="bullet"/>
      <w:pStyle w:val="a1"/>
      <w:lvlText w:val=""/>
      <w:lvlJc w:val="left"/>
      <w:pPr>
        <w:tabs>
          <w:tab w:val="num" w:pos="425"/>
        </w:tabs>
        <w:ind w:left="425" w:hanging="425"/>
      </w:pPr>
      <w:rPr>
        <w:rFonts w:ascii="Wingdings" w:hAnsi="Wingdings" w:hint="default"/>
      </w:rPr>
    </w:lvl>
  </w:abstractNum>
  <w:num w:numId="1">
    <w:abstractNumId w:val="47"/>
  </w:num>
  <w:num w:numId="2">
    <w:abstractNumId w:val="30"/>
  </w:num>
  <w:num w:numId="3">
    <w:abstractNumId w:val="37"/>
  </w:num>
  <w:num w:numId="4">
    <w:abstractNumId w:val="45"/>
  </w:num>
  <w:num w:numId="5">
    <w:abstractNumId w:val="38"/>
  </w:num>
  <w:num w:numId="6">
    <w:abstractNumId w:val="40"/>
  </w:num>
  <w:num w:numId="7">
    <w:abstractNumId w:val="9"/>
  </w:num>
  <w:num w:numId="8">
    <w:abstractNumId w:val="23"/>
  </w:num>
  <w:num w:numId="9">
    <w:abstractNumId w:val="16"/>
  </w:num>
  <w:num w:numId="10">
    <w:abstractNumId w:val="2"/>
  </w:num>
  <w:num w:numId="11">
    <w:abstractNumId w:val="6"/>
  </w:num>
  <w:num w:numId="12">
    <w:abstractNumId w:val="3"/>
  </w:num>
  <w:num w:numId="13">
    <w:abstractNumId w:val="19"/>
  </w:num>
  <w:num w:numId="14">
    <w:abstractNumId w:val="28"/>
  </w:num>
  <w:num w:numId="15">
    <w:abstractNumId w:val="20"/>
  </w:num>
  <w:num w:numId="16">
    <w:abstractNumId w:val="43"/>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46"/>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num>
  <w:num w:numId="46">
    <w:abstractNumId w:val="22"/>
  </w:num>
  <w:num w:numId="47">
    <w:abstractNumId w:val="12"/>
  </w:num>
  <w:num w:numId="48">
    <w:abstractNumId w:val="1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QxMjQzNDe3MDMytjBT0lEKTi0uzszPAykwrQUA0fKOlSwAAAA="/>
  </w:docVars>
  <w:rsids>
    <w:rsidRoot w:val="00322C30"/>
    <w:rsid w:val="000001C2"/>
    <w:rsid w:val="00001553"/>
    <w:rsid w:val="00001567"/>
    <w:rsid w:val="00001DC7"/>
    <w:rsid w:val="00001E49"/>
    <w:rsid w:val="000023FE"/>
    <w:rsid w:val="00002CD3"/>
    <w:rsid w:val="0000362C"/>
    <w:rsid w:val="00003DCB"/>
    <w:rsid w:val="00003E4E"/>
    <w:rsid w:val="00004081"/>
    <w:rsid w:val="0000413A"/>
    <w:rsid w:val="0000449A"/>
    <w:rsid w:val="00004991"/>
    <w:rsid w:val="00004BEA"/>
    <w:rsid w:val="00005842"/>
    <w:rsid w:val="00005C26"/>
    <w:rsid w:val="00005D3B"/>
    <w:rsid w:val="00005E04"/>
    <w:rsid w:val="00006D10"/>
    <w:rsid w:val="00006F10"/>
    <w:rsid w:val="00006F53"/>
    <w:rsid w:val="00007523"/>
    <w:rsid w:val="00010452"/>
    <w:rsid w:val="00010640"/>
    <w:rsid w:val="000106A9"/>
    <w:rsid w:val="0001085A"/>
    <w:rsid w:val="00010985"/>
    <w:rsid w:val="000110E8"/>
    <w:rsid w:val="000111ED"/>
    <w:rsid w:val="000118FF"/>
    <w:rsid w:val="00011DC2"/>
    <w:rsid w:val="0001214E"/>
    <w:rsid w:val="00012E8B"/>
    <w:rsid w:val="0001302B"/>
    <w:rsid w:val="00013393"/>
    <w:rsid w:val="00013611"/>
    <w:rsid w:val="00013909"/>
    <w:rsid w:val="00014587"/>
    <w:rsid w:val="00014B15"/>
    <w:rsid w:val="00014BA1"/>
    <w:rsid w:val="00014C1C"/>
    <w:rsid w:val="000151B5"/>
    <w:rsid w:val="00015A5E"/>
    <w:rsid w:val="000160B9"/>
    <w:rsid w:val="00016484"/>
    <w:rsid w:val="000167DA"/>
    <w:rsid w:val="00016BB9"/>
    <w:rsid w:val="00017506"/>
    <w:rsid w:val="0001773C"/>
    <w:rsid w:val="000177AA"/>
    <w:rsid w:val="000179C0"/>
    <w:rsid w:val="00017BB0"/>
    <w:rsid w:val="000206F3"/>
    <w:rsid w:val="000207B3"/>
    <w:rsid w:val="00021345"/>
    <w:rsid w:val="000213B4"/>
    <w:rsid w:val="00021952"/>
    <w:rsid w:val="00021ECC"/>
    <w:rsid w:val="000223A2"/>
    <w:rsid w:val="000234E3"/>
    <w:rsid w:val="00023C0E"/>
    <w:rsid w:val="00024584"/>
    <w:rsid w:val="0002484D"/>
    <w:rsid w:val="00024C1E"/>
    <w:rsid w:val="00024F37"/>
    <w:rsid w:val="00025583"/>
    <w:rsid w:val="0002585D"/>
    <w:rsid w:val="00025E53"/>
    <w:rsid w:val="00025F21"/>
    <w:rsid w:val="0002626D"/>
    <w:rsid w:val="000262D2"/>
    <w:rsid w:val="00026353"/>
    <w:rsid w:val="0002650A"/>
    <w:rsid w:val="0002651C"/>
    <w:rsid w:val="00026651"/>
    <w:rsid w:val="00026F45"/>
    <w:rsid w:val="000276E0"/>
    <w:rsid w:val="000279B4"/>
    <w:rsid w:val="00027F79"/>
    <w:rsid w:val="00031274"/>
    <w:rsid w:val="00031688"/>
    <w:rsid w:val="000329B4"/>
    <w:rsid w:val="00033A41"/>
    <w:rsid w:val="00033DB3"/>
    <w:rsid w:val="00033DF1"/>
    <w:rsid w:val="00033E1B"/>
    <w:rsid w:val="00033FE1"/>
    <w:rsid w:val="000340D0"/>
    <w:rsid w:val="00034238"/>
    <w:rsid w:val="00034521"/>
    <w:rsid w:val="000352F6"/>
    <w:rsid w:val="00035A17"/>
    <w:rsid w:val="000365B9"/>
    <w:rsid w:val="00037DCC"/>
    <w:rsid w:val="00037E08"/>
    <w:rsid w:val="00040099"/>
    <w:rsid w:val="0004018D"/>
    <w:rsid w:val="0004040D"/>
    <w:rsid w:val="00040974"/>
    <w:rsid w:val="00040D05"/>
    <w:rsid w:val="00041367"/>
    <w:rsid w:val="000413C4"/>
    <w:rsid w:val="000414E2"/>
    <w:rsid w:val="0004150A"/>
    <w:rsid w:val="00041853"/>
    <w:rsid w:val="00041858"/>
    <w:rsid w:val="00041A71"/>
    <w:rsid w:val="00041C27"/>
    <w:rsid w:val="00041E4C"/>
    <w:rsid w:val="00043ACB"/>
    <w:rsid w:val="00044FED"/>
    <w:rsid w:val="000453B4"/>
    <w:rsid w:val="0004556F"/>
    <w:rsid w:val="0004580A"/>
    <w:rsid w:val="0004587A"/>
    <w:rsid w:val="00046395"/>
    <w:rsid w:val="00046573"/>
    <w:rsid w:val="00046895"/>
    <w:rsid w:val="00050151"/>
    <w:rsid w:val="00050584"/>
    <w:rsid w:val="0005059A"/>
    <w:rsid w:val="00050637"/>
    <w:rsid w:val="00050D35"/>
    <w:rsid w:val="000512B6"/>
    <w:rsid w:val="00051501"/>
    <w:rsid w:val="00051F82"/>
    <w:rsid w:val="000520BC"/>
    <w:rsid w:val="000522F2"/>
    <w:rsid w:val="00052352"/>
    <w:rsid w:val="00053D3A"/>
    <w:rsid w:val="00053E06"/>
    <w:rsid w:val="000552D0"/>
    <w:rsid w:val="00055323"/>
    <w:rsid w:val="000554E0"/>
    <w:rsid w:val="00055FF8"/>
    <w:rsid w:val="00056F11"/>
    <w:rsid w:val="00060A8E"/>
    <w:rsid w:val="00061463"/>
    <w:rsid w:val="00061783"/>
    <w:rsid w:val="00061FA9"/>
    <w:rsid w:val="0006262A"/>
    <w:rsid w:val="00062978"/>
    <w:rsid w:val="00062C4A"/>
    <w:rsid w:val="000633EE"/>
    <w:rsid w:val="00063EB3"/>
    <w:rsid w:val="000646A9"/>
    <w:rsid w:val="00064CD8"/>
    <w:rsid w:val="00064FFB"/>
    <w:rsid w:val="00065314"/>
    <w:rsid w:val="0006536A"/>
    <w:rsid w:val="0006545A"/>
    <w:rsid w:val="00065674"/>
    <w:rsid w:val="00065721"/>
    <w:rsid w:val="00065BF8"/>
    <w:rsid w:val="000664B6"/>
    <w:rsid w:val="00066543"/>
    <w:rsid w:val="0006683F"/>
    <w:rsid w:val="00066F30"/>
    <w:rsid w:val="000671BB"/>
    <w:rsid w:val="00067747"/>
    <w:rsid w:val="0006779B"/>
    <w:rsid w:val="00067C8B"/>
    <w:rsid w:val="00067F73"/>
    <w:rsid w:val="0007028C"/>
    <w:rsid w:val="000702BC"/>
    <w:rsid w:val="00070A88"/>
    <w:rsid w:val="00070B61"/>
    <w:rsid w:val="00070DF9"/>
    <w:rsid w:val="00071C42"/>
    <w:rsid w:val="00072738"/>
    <w:rsid w:val="00072AA9"/>
    <w:rsid w:val="00074365"/>
    <w:rsid w:val="0007439B"/>
    <w:rsid w:val="0007443B"/>
    <w:rsid w:val="00074DDC"/>
    <w:rsid w:val="00074DE2"/>
    <w:rsid w:val="00075F36"/>
    <w:rsid w:val="00076414"/>
    <w:rsid w:val="00076550"/>
    <w:rsid w:val="00076832"/>
    <w:rsid w:val="00076893"/>
    <w:rsid w:val="00076B74"/>
    <w:rsid w:val="00076D77"/>
    <w:rsid w:val="00076E60"/>
    <w:rsid w:val="000771E6"/>
    <w:rsid w:val="000778DB"/>
    <w:rsid w:val="0008021A"/>
    <w:rsid w:val="00080500"/>
    <w:rsid w:val="00080566"/>
    <w:rsid w:val="00080689"/>
    <w:rsid w:val="00080CB8"/>
    <w:rsid w:val="00080D97"/>
    <w:rsid w:val="00081086"/>
    <w:rsid w:val="000810B5"/>
    <w:rsid w:val="00081431"/>
    <w:rsid w:val="000814E2"/>
    <w:rsid w:val="00081949"/>
    <w:rsid w:val="0008194D"/>
    <w:rsid w:val="00082542"/>
    <w:rsid w:val="000825BE"/>
    <w:rsid w:val="000833A4"/>
    <w:rsid w:val="00083C47"/>
    <w:rsid w:val="000846F2"/>
    <w:rsid w:val="00084B22"/>
    <w:rsid w:val="00084BF5"/>
    <w:rsid w:val="00084C3A"/>
    <w:rsid w:val="0008542C"/>
    <w:rsid w:val="00085500"/>
    <w:rsid w:val="0008556A"/>
    <w:rsid w:val="00085A5E"/>
    <w:rsid w:val="00085DB5"/>
    <w:rsid w:val="00085ED0"/>
    <w:rsid w:val="000860DA"/>
    <w:rsid w:val="0008616E"/>
    <w:rsid w:val="000866D5"/>
    <w:rsid w:val="00086EED"/>
    <w:rsid w:val="00087427"/>
    <w:rsid w:val="000875DC"/>
    <w:rsid w:val="00087F71"/>
    <w:rsid w:val="0009060E"/>
    <w:rsid w:val="0009067A"/>
    <w:rsid w:val="00090829"/>
    <w:rsid w:val="00090A53"/>
    <w:rsid w:val="00090CBC"/>
    <w:rsid w:val="0009183D"/>
    <w:rsid w:val="00091D2E"/>
    <w:rsid w:val="00092183"/>
    <w:rsid w:val="000925F0"/>
    <w:rsid w:val="0009297D"/>
    <w:rsid w:val="00092C5C"/>
    <w:rsid w:val="00092EA2"/>
    <w:rsid w:val="000936AC"/>
    <w:rsid w:val="00093A75"/>
    <w:rsid w:val="00093EB2"/>
    <w:rsid w:val="00094131"/>
    <w:rsid w:val="0009449D"/>
    <w:rsid w:val="0009493F"/>
    <w:rsid w:val="00094C0E"/>
    <w:rsid w:val="000951EB"/>
    <w:rsid w:val="00095301"/>
    <w:rsid w:val="000956B1"/>
    <w:rsid w:val="00095873"/>
    <w:rsid w:val="000958AB"/>
    <w:rsid w:val="00096B04"/>
    <w:rsid w:val="00097D33"/>
    <w:rsid w:val="000A0F5A"/>
    <w:rsid w:val="000A1327"/>
    <w:rsid w:val="000A1493"/>
    <w:rsid w:val="000A19DE"/>
    <w:rsid w:val="000A2026"/>
    <w:rsid w:val="000A228E"/>
    <w:rsid w:val="000A2576"/>
    <w:rsid w:val="000A2DAD"/>
    <w:rsid w:val="000A2EFA"/>
    <w:rsid w:val="000A3066"/>
    <w:rsid w:val="000A30FF"/>
    <w:rsid w:val="000A3179"/>
    <w:rsid w:val="000A3A13"/>
    <w:rsid w:val="000A3F70"/>
    <w:rsid w:val="000A43A8"/>
    <w:rsid w:val="000A47E0"/>
    <w:rsid w:val="000A4CE0"/>
    <w:rsid w:val="000A5F8D"/>
    <w:rsid w:val="000A6577"/>
    <w:rsid w:val="000A67FB"/>
    <w:rsid w:val="000A6883"/>
    <w:rsid w:val="000A6E77"/>
    <w:rsid w:val="000A70E2"/>
    <w:rsid w:val="000A7944"/>
    <w:rsid w:val="000A7C6B"/>
    <w:rsid w:val="000A7EC4"/>
    <w:rsid w:val="000B0220"/>
    <w:rsid w:val="000B0720"/>
    <w:rsid w:val="000B0954"/>
    <w:rsid w:val="000B0C18"/>
    <w:rsid w:val="000B1927"/>
    <w:rsid w:val="000B2142"/>
    <w:rsid w:val="000B2AEB"/>
    <w:rsid w:val="000B432E"/>
    <w:rsid w:val="000B5039"/>
    <w:rsid w:val="000B57A0"/>
    <w:rsid w:val="000B5D25"/>
    <w:rsid w:val="000B5F95"/>
    <w:rsid w:val="000B69BC"/>
    <w:rsid w:val="000B6EF7"/>
    <w:rsid w:val="000B71BC"/>
    <w:rsid w:val="000B7E53"/>
    <w:rsid w:val="000B7F27"/>
    <w:rsid w:val="000C06D6"/>
    <w:rsid w:val="000C0DD6"/>
    <w:rsid w:val="000C1CC1"/>
    <w:rsid w:val="000C1F4E"/>
    <w:rsid w:val="000C2E5D"/>
    <w:rsid w:val="000C461D"/>
    <w:rsid w:val="000C48A9"/>
    <w:rsid w:val="000C4C5E"/>
    <w:rsid w:val="000C4F29"/>
    <w:rsid w:val="000C4F89"/>
    <w:rsid w:val="000C5101"/>
    <w:rsid w:val="000C52C0"/>
    <w:rsid w:val="000C5B01"/>
    <w:rsid w:val="000C5D91"/>
    <w:rsid w:val="000C64EA"/>
    <w:rsid w:val="000C6D60"/>
    <w:rsid w:val="000C71FB"/>
    <w:rsid w:val="000C756D"/>
    <w:rsid w:val="000C7728"/>
    <w:rsid w:val="000C7B12"/>
    <w:rsid w:val="000C7C56"/>
    <w:rsid w:val="000C7EE0"/>
    <w:rsid w:val="000D05EA"/>
    <w:rsid w:val="000D084B"/>
    <w:rsid w:val="000D09A4"/>
    <w:rsid w:val="000D3973"/>
    <w:rsid w:val="000D3EEB"/>
    <w:rsid w:val="000D429D"/>
    <w:rsid w:val="000D46D5"/>
    <w:rsid w:val="000D51F8"/>
    <w:rsid w:val="000D52DA"/>
    <w:rsid w:val="000D541D"/>
    <w:rsid w:val="000D5C15"/>
    <w:rsid w:val="000D602F"/>
    <w:rsid w:val="000D65BA"/>
    <w:rsid w:val="000D6788"/>
    <w:rsid w:val="000D68D5"/>
    <w:rsid w:val="000D6910"/>
    <w:rsid w:val="000D69D3"/>
    <w:rsid w:val="000D6D06"/>
    <w:rsid w:val="000D6FEC"/>
    <w:rsid w:val="000D726F"/>
    <w:rsid w:val="000D765D"/>
    <w:rsid w:val="000D7D66"/>
    <w:rsid w:val="000E00E4"/>
    <w:rsid w:val="000E0139"/>
    <w:rsid w:val="000E02E6"/>
    <w:rsid w:val="000E0666"/>
    <w:rsid w:val="000E0C67"/>
    <w:rsid w:val="000E0EFB"/>
    <w:rsid w:val="000E1706"/>
    <w:rsid w:val="000E1A62"/>
    <w:rsid w:val="000E1D05"/>
    <w:rsid w:val="000E1D7F"/>
    <w:rsid w:val="000E26D9"/>
    <w:rsid w:val="000E2C7F"/>
    <w:rsid w:val="000E37F1"/>
    <w:rsid w:val="000E394E"/>
    <w:rsid w:val="000E3C99"/>
    <w:rsid w:val="000E3CED"/>
    <w:rsid w:val="000E45BA"/>
    <w:rsid w:val="000E5CCF"/>
    <w:rsid w:val="000E5EB4"/>
    <w:rsid w:val="000E60FF"/>
    <w:rsid w:val="000E61B5"/>
    <w:rsid w:val="000E61DA"/>
    <w:rsid w:val="000E6704"/>
    <w:rsid w:val="000E6894"/>
    <w:rsid w:val="000E68CE"/>
    <w:rsid w:val="000E6AD6"/>
    <w:rsid w:val="000E70BD"/>
    <w:rsid w:val="000E75CB"/>
    <w:rsid w:val="000E7B1D"/>
    <w:rsid w:val="000E7C1F"/>
    <w:rsid w:val="000E7F56"/>
    <w:rsid w:val="000F0012"/>
    <w:rsid w:val="000F016A"/>
    <w:rsid w:val="000F1C77"/>
    <w:rsid w:val="000F20C5"/>
    <w:rsid w:val="000F29A6"/>
    <w:rsid w:val="000F29E3"/>
    <w:rsid w:val="000F31B1"/>
    <w:rsid w:val="000F3E39"/>
    <w:rsid w:val="000F4013"/>
    <w:rsid w:val="000F4814"/>
    <w:rsid w:val="000F4A3F"/>
    <w:rsid w:val="000F528A"/>
    <w:rsid w:val="000F5750"/>
    <w:rsid w:val="000F5820"/>
    <w:rsid w:val="000F58D1"/>
    <w:rsid w:val="000F59E1"/>
    <w:rsid w:val="000F7039"/>
    <w:rsid w:val="000F739B"/>
    <w:rsid w:val="000F7453"/>
    <w:rsid w:val="000F761C"/>
    <w:rsid w:val="000F7EF0"/>
    <w:rsid w:val="00100348"/>
    <w:rsid w:val="0010050C"/>
    <w:rsid w:val="00100CBD"/>
    <w:rsid w:val="00100EF4"/>
    <w:rsid w:val="001013B7"/>
    <w:rsid w:val="00101833"/>
    <w:rsid w:val="0010190B"/>
    <w:rsid w:val="00101C0A"/>
    <w:rsid w:val="00101E77"/>
    <w:rsid w:val="001029A2"/>
    <w:rsid w:val="0010302F"/>
    <w:rsid w:val="0010461C"/>
    <w:rsid w:val="001063E6"/>
    <w:rsid w:val="001065CE"/>
    <w:rsid w:val="00106E9E"/>
    <w:rsid w:val="00107063"/>
    <w:rsid w:val="00107480"/>
    <w:rsid w:val="00110168"/>
    <w:rsid w:val="001108C6"/>
    <w:rsid w:val="00111C29"/>
    <w:rsid w:val="00111C5C"/>
    <w:rsid w:val="001122F0"/>
    <w:rsid w:val="00112A46"/>
    <w:rsid w:val="00114569"/>
    <w:rsid w:val="001147B9"/>
    <w:rsid w:val="00114C41"/>
    <w:rsid w:val="00114FB6"/>
    <w:rsid w:val="0011516A"/>
    <w:rsid w:val="00115219"/>
    <w:rsid w:val="00115476"/>
    <w:rsid w:val="00116689"/>
    <w:rsid w:val="00117100"/>
    <w:rsid w:val="001176C8"/>
    <w:rsid w:val="001176DE"/>
    <w:rsid w:val="00117752"/>
    <w:rsid w:val="001179D5"/>
    <w:rsid w:val="00120316"/>
    <w:rsid w:val="00120C69"/>
    <w:rsid w:val="00120E12"/>
    <w:rsid w:val="00121A53"/>
    <w:rsid w:val="00122860"/>
    <w:rsid w:val="00122D23"/>
    <w:rsid w:val="00122EBC"/>
    <w:rsid w:val="00122F6F"/>
    <w:rsid w:val="00123498"/>
    <w:rsid w:val="001242B7"/>
    <w:rsid w:val="001242D9"/>
    <w:rsid w:val="00124DCB"/>
    <w:rsid w:val="00125243"/>
    <w:rsid w:val="00125413"/>
    <w:rsid w:val="00125A68"/>
    <w:rsid w:val="00125DAD"/>
    <w:rsid w:val="001262E3"/>
    <w:rsid w:val="001264C0"/>
    <w:rsid w:val="00126BB4"/>
    <w:rsid w:val="0012713C"/>
    <w:rsid w:val="0012740C"/>
    <w:rsid w:val="001279D1"/>
    <w:rsid w:val="00127A8C"/>
    <w:rsid w:val="00127D7D"/>
    <w:rsid w:val="001304B7"/>
    <w:rsid w:val="00130520"/>
    <w:rsid w:val="001308AC"/>
    <w:rsid w:val="001311AF"/>
    <w:rsid w:val="00131620"/>
    <w:rsid w:val="00132889"/>
    <w:rsid w:val="001329C4"/>
    <w:rsid w:val="00132AEC"/>
    <w:rsid w:val="00132E8C"/>
    <w:rsid w:val="001333DF"/>
    <w:rsid w:val="00133828"/>
    <w:rsid w:val="00133DF4"/>
    <w:rsid w:val="00133E9B"/>
    <w:rsid w:val="00134172"/>
    <w:rsid w:val="0013464F"/>
    <w:rsid w:val="0013468F"/>
    <w:rsid w:val="0013475A"/>
    <w:rsid w:val="00134939"/>
    <w:rsid w:val="00134970"/>
    <w:rsid w:val="001356E7"/>
    <w:rsid w:val="00135B3A"/>
    <w:rsid w:val="0013624B"/>
    <w:rsid w:val="001364BA"/>
    <w:rsid w:val="00136748"/>
    <w:rsid w:val="0013693F"/>
    <w:rsid w:val="0013698A"/>
    <w:rsid w:val="00137441"/>
    <w:rsid w:val="00137F7E"/>
    <w:rsid w:val="00140047"/>
    <w:rsid w:val="00140457"/>
    <w:rsid w:val="00140ACB"/>
    <w:rsid w:val="00140B0A"/>
    <w:rsid w:val="00140F5B"/>
    <w:rsid w:val="001411F2"/>
    <w:rsid w:val="00142170"/>
    <w:rsid w:val="00142493"/>
    <w:rsid w:val="00142C23"/>
    <w:rsid w:val="001433CF"/>
    <w:rsid w:val="00143E4B"/>
    <w:rsid w:val="0014421D"/>
    <w:rsid w:val="001445BA"/>
    <w:rsid w:val="001447A4"/>
    <w:rsid w:val="00144A41"/>
    <w:rsid w:val="00144D36"/>
    <w:rsid w:val="00144DBE"/>
    <w:rsid w:val="00144FCD"/>
    <w:rsid w:val="00145CC9"/>
    <w:rsid w:val="00146499"/>
    <w:rsid w:val="00146C03"/>
    <w:rsid w:val="00147AB3"/>
    <w:rsid w:val="00147B8D"/>
    <w:rsid w:val="00150904"/>
    <w:rsid w:val="0015120D"/>
    <w:rsid w:val="001513E6"/>
    <w:rsid w:val="00152806"/>
    <w:rsid w:val="00152CEF"/>
    <w:rsid w:val="00152FB6"/>
    <w:rsid w:val="00153797"/>
    <w:rsid w:val="001537D0"/>
    <w:rsid w:val="00153992"/>
    <w:rsid w:val="001541C6"/>
    <w:rsid w:val="00154C70"/>
    <w:rsid w:val="00155DD0"/>
    <w:rsid w:val="001564CE"/>
    <w:rsid w:val="0016089E"/>
    <w:rsid w:val="00160B0A"/>
    <w:rsid w:val="00160FAF"/>
    <w:rsid w:val="00161047"/>
    <w:rsid w:val="00162307"/>
    <w:rsid w:val="001628C7"/>
    <w:rsid w:val="00163C1E"/>
    <w:rsid w:val="00163CDB"/>
    <w:rsid w:val="00163F9D"/>
    <w:rsid w:val="00164048"/>
    <w:rsid w:val="00164165"/>
    <w:rsid w:val="001642F0"/>
    <w:rsid w:val="001648D0"/>
    <w:rsid w:val="00165639"/>
    <w:rsid w:val="001659BA"/>
    <w:rsid w:val="00165B60"/>
    <w:rsid w:val="00165CD7"/>
    <w:rsid w:val="00165DCA"/>
    <w:rsid w:val="001661B8"/>
    <w:rsid w:val="00166326"/>
    <w:rsid w:val="0016656B"/>
    <w:rsid w:val="001665C7"/>
    <w:rsid w:val="00167101"/>
    <w:rsid w:val="001703BC"/>
    <w:rsid w:val="00170A94"/>
    <w:rsid w:val="00170CF4"/>
    <w:rsid w:val="00170EDD"/>
    <w:rsid w:val="00171050"/>
    <w:rsid w:val="0017113C"/>
    <w:rsid w:val="00171B74"/>
    <w:rsid w:val="00171C4B"/>
    <w:rsid w:val="00171CA3"/>
    <w:rsid w:val="001721D2"/>
    <w:rsid w:val="00172490"/>
    <w:rsid w:val="00172577"/>
    <w:rsid w:val="00172E39"/>
    <w:rsid w:val="00173177"/>
    <w:rsid w:val="00173248"/>
    <w:rsid w:val="00173387"/>
    <w:rsid w:val="00173822"/>
    <w:rsid w:val="00173BB5"/>
    <w:rsid w:val="00173C58"/>
    <w:rsid w:val="001741B6"/>
    <w:rsid w:val="001743B2"/>
    <w:rsid w:val="00174E80"/>
    <w:rsid w:val="00175577"/>
    <w:rsid w:val="001756A5"/>
    <w:rsid w:val="00175BF6"/>
    <w:rsid w:val="00175CC1"/>
    <w:rsid w:val="00175F06"/>
    <w:rsid w:val="00176557"/>
    <w:rsid w:val="001770AD"/>
    <w:rsid w:val="00177149"/>
    <w:rsid w:val="001777C8"/>
    <w:rsid w:val="00177815"/>
    <w:rsid w:val="001779C4"/>
    <w:rsid w:val="001805FE"/>
    <w:rsid w:val="0018084C"/>
    <w:rsid w:val="00180EF5"/>
    <w:rsid w:val="0018116D"/>
    <w:rsid w:val="001811C4"/>
    <w:rsid w:val="00181368"/>
    <w:rsid w:val="00182DBF"/>
    <w:rsid w:val="001834A4"/>
    <w:rsid w:val="0018361E"/>
    <w:rsid w:val="001840F9"/>
    <w:rsid w:val="00184254"/>
    <w:rsid w:val="00184F1F"/>
    <w:rsid w:val="001850DB"/>
    <w:rsid w:val="001850E6"/>
    <w:rsid w:val="0018599B"/>
    <w:rsid w:val="001859CD"/>
    <w:rsid w:val="001865D1"/>
    <w:rsid w:val="0018688E"/>
    <w:rsid w:val="00187010"/>
    <w:rsid w:val="001879E4"/>
    <w:rsid w:val="00187AE6"/>
    <w:rsid w:val="00187E21"/>
    <w:rsid w:val="00190451"/>
    <w:rsid w:val="0019090F"/>
    <w:rsid w:val="001911E3"/>
    <w:rsid w:val="00191EFA"/>
    <w:rsid w:val="0019203E"/>
    <w:rsid w:val="00192332"/>
    <w:rsid w:val="00192EFC"/>
    <w:rsid w:val="00193698"/>
    <w:rsid w:val="00193805"/>
    <w:rsid w:val="0019461C"/>
    <w:rsid w:val="00194EAD"/>
    <w:rsid w:val="00195659"/>
    <w:rsid w:val="00195D4C"/>
    <w:rsid w:val="00195FEC"/>
    <w:rsid w:val="00196413"/>
    <w:rsid w:val="001973AB"/>
    <w:rsid w:val="00197831"/>
    <w:rsid w:val="00197E05"/>
    <w:rsid w:val="001A0397"/>
    <w:rsid w:val="001A0723"/>
    <w:rsid w:val="001A085B"/>
    <w:rsid w:val="001A08CC"/>
    <w:rsid w:val="001A110E"/>
    <w:rsid w:val="001A1A5F"/>
    <w:rsid w:val="001A1E81"/>
    <w:rsid w:val="001A1EA8"/>
    <w:rsid w:val="001A1FAA"/>
    <w:rsid w:val="001A2902"/>
    <w:rsid w:val="001A2AFE"/>
    <w:rsid w:val="001A2B7B"/>
    <w:rsid w:val="001A37AD"/>
    <w:rsid w:val="001A3938"/>
    <w:rsid w:val="001A3A0A"/>
    <w:rsid w:val="001A4201"/>
    <w:rsid w:val="001A4F5F"/>
    <w:rsid w:val="001A51F9"/>
    <w:rsid w:val="001A543F"/>
    <w:rsid w:val="001A5457"/>
    <w:rsid w:val="001A5FA5"/>
    <w:rsid w:val="001A66EB"/>
    <w:rsid w:val="001A6C75"/>
    <w:rsid w:val="001A731F"/>
    <w:rsid w:val="001A7CA9"/>
    <w:rsid w:val="001A7F11"/>
    <w:rsid w:val="001B00C4"/>
    <w:rsid w:val="001B04ED"/>
    <w:rsid w:val="001B1018"/>
    <w:rsid w:val="001B109B"/>
    <w:rsid w:val="001B11EA"/>
    <w:rsid w:val="001B1A3F"/>
    <w:rsid w:val="001B20F1"/>
    <w:rsid w:val="001B21E2"/>
    <w:rsid w:val="001B23D9"/>
    <w:rsid w:val="001B2434"/>
    <w:rsid w:val="001B31A5"/>
    <w:rsid w:val="001B3368"/>
    <w:rsid w:val="001B370B"/>
    <w:rsid w:val="001B39DC"/>
    <w:rsid w:val="001B3ED8"/>
    <w:rsid w:val="001B4706"/>
    <w:rsid w:val="001B4BC0"/>
    <w:rsid w:val="001B4EFB"/>
    <w:rsid w:val="001B55CB"/>
    <w:rsid w:val="001B5639"/>
    <w:rsid w:val="001B593A"/>
    <w:rsid w:val="001B5A68"/>
    <w:rsid w:val="001B5D05"/>
    <w:rsid w:val="001B64D5"/>
    <w:rsid w:val="001B70AF"/>
    <w:rsid w:val="001B7AC3"/>
    <w:rsid w:val="001C0AE4"/>
    <w:rsid w:val="001C0F85"/>
    <w:rsid w:val="001C13B0"/>
    <w:rsid w:val="001C1748"/>
    <w:rsid w:val="001C21FA"/>
    <w:rsid w:val="001C258B"/>
    <w:rsid w:val="001C2F8F"/>
    <w:rsid w:val="001C41A7"/>
    <w:rsid w:val="001C425E"/>
    <w:rsid w:val="001C445B"/>
    <w:rsid w:val="001C4788"/>
    <w:rsid w:val="001C501C"/>
    <w:rsid w:val="001C525F"/>
    <w:rsid w:val="001C668F"/>
    <w:rsid w:val="001C6C28"/>
    <w:rsid w:val="001C6D2C"/>
    <w:rsid w:val="001C7616"/>
    <w:rsid w:val="001C7A02"/>
    <w:rsid w:val="001C7C1A"/>
    <w:rsid w:val="001D04BD"/>
    <w:rsid w:val="001D0982"/>
    <w:rsid w:val="001D0E74"/>
    <w:rsid w:val="001D15D5"/>
    <w:rsid w:val="001D1C62"/>
    <w:rsid w:val="001D1D58"/>
    <w:rsid w:val="001D2177"/>
    <w:rsid w:val="001D2BA4"/>
    <w:rsid w:val="001D304C"/>
    <w:rsid w:val="001D3177"/>
    <w:rsid w:val="001D3B98"/>
    <w:rsid w:val="001D4340"/>
    <w:rsid w:val="001D45BE"/>
    <w:rsid w:val="001D4676"/>
    <w:rsid w:val="001D4737"/>
    <w:rsid w:val="001D49C0"/>
    <w:rsid w:val="001D5917"/>
    <w:rsid w:val="001D720F"/>
    <w:rsid w:val="001E036C"/>
    <w:rsid w:val="001E1A84"/>
    <w:rsid w:val="001E1BAE"/>
    <w:rsid w:val="001E1C05"/>
    <w:rsid w:val="001E27C8"/>
    <w:rsid w:val="001E2E18"/>
    <w:rsid w:val="001E3A14"/>
    <w:rsid w:val="001E3F81"/>
    <w:rsid w:val="001E400E"/>
    <w:rsid w:val="001E4569"/>
    <w:rsid w:val="001E46FC"/>
    <w:rsid w:val="001E51F5"/>
    <w:rsid w:val="001E5528"/>
    <w:rsid w:val="001E554B"/>
    <w:rsid w:val="001E5995"/>
    <w:rsid w:val="001E664F"/>
    <w:rsid w:val="001E6B77"/>
    <w:rsid w:val="001E75B9"/>
    <w:rsid w:val="001E7905"/>
    <w:rsid w:val="001E7954"/>
    <w:rsid w:val="001E7C18"/>
    <w:rsid w:val="001F02E9"/>
    <w:rsid w:val="001F09D7"/>
    <w:rsid w:val="001F0EC4"/>
    <w:rsid w:val="001F1338"/>
    <w:rsid w:val="001F1810"/>
    <w:rsid w:val="001F1813"/>
    <w:rsid w:val="001F2246"/>
    <w:rsid w:val="001F3477"/>
    <w:rsid w:val="001F35BE"/>
    <w:rsid w:val="001F3E24"/>
    <w:rsid w:val="001F4EC3"/>
    <w:rsid w:val="001F50D6"/>
    <w:rsid w:val="001F5806"/>
    <w:rsid w:val="001F5E32"/>
    <w:rsid w:val="001F5FB0"/>
    <w:rsid w:val="001F771D"/>
    <w:rsid w:val="0020178E"/>
    <w:rsid w:val="0020184E"/>
    <w:rsid w:val="00201A5B"/>
    <w:rsid w:val="00201BB9"/>
    <w:rsid w:val="002024B7"/>
    <w:rsid w:val="00202657"/>
    <w:rsid w:val="0020296A"/>
    <w:rsid w:val="00203008"/>
    <w:rsid w:val="0020334D"/>
    <w:rsid w:val="00203C15"/>
    <w:rsid w:val="002046AA"/>
    <w:rsid w:val="00205087"/>
    <w:rsid w:val="002056EA"/>
    <w:rsid w:val="00205FD9"/>
    <w:rsid w:val="002060D5"/>
    <w:rsid w:val="002061AB"/>
    <w:rsid w:val="00206C2D"/>
    <w:rsid w:val="00207A7F"/>
    <w:rsid w:val="00210943"/>
    <w:rsid w:val="00210BB6"/>
    <w:rsid w:val="00211026"/>
    <w:rsid w:val="002114F3"/>
    <w:rsid w:val="0021155F"/>
    <w:rsid w:val="00211586"/>
    <w:rsid w:val="00211BEC"/>
    <w:rsid w:val="00211C9A"/>
    <w:rsid w:val="00212774"/>
    <w:rsid w:val="00213507"/>
    <w:rsid w:val="00213F51"/>
    <w:rsid w:val="00214191"/>
    <w:rsid w:val="00215496"/>
    <w:rsid w:val="00215806"/>
    <w:rsid w:val="00215F11"/>
    <w:rsid w:val="00216B76"/>
    <w:rsid w:val="00220389"/>
    <w:rsid w:val="00220A02"/>
    <w:rsid w:val="00220AA1"/>
    <w:rsid w:val="00220B40"/>
    <w:rsid w:val="00220FC9"/>
    <w:rsid w:val="002210BA"/>
    <w:rsid w:val="002215DF"/>
    <w:rsid w:val="002219EB"/>
    <w:rsid w:val="00221CA7"/>
    <w:rsid w:val="00221F19"/>
    <w:rsid w:val="002225C6"/>
    <w:rsid w:val="002230E7"/>
    <w:rsid w:val="00223224"/>
    <w:rsid w:val="00223B16"/>
    <w:rsid w:val="00224819"/>
    <w:rsid w:val="00224AEB"/>
    <w:rsid w:val="00224E2A"/>
    <w:rsid w:val="00225C52"/>
    <w:rsid w:val="00225CA8"/>
    <w:rsid w:val="0022675B"/>
    <w:rsid w:val="00226AE7"/>
    <w:rsid w:val="00226B89"/>
    <w:rsid w:val="00226CB2"/>
    <w:rsid w:val="00226CFF"/>
    <w:rsid w:val="00226FE6"/>
    <w:rsid w:val="00227282"/>
    <w:rsid w:val="00227981"/>
    <w:rsid w:val="00230566"/>
    <w:rsid w:val="00231359"/>
    <w:rsid w:val="002317CF"/>
    <w:rsid w:val="002323D0"/>
    <w:rsid w:val="00232E07"/>
    <w:rsid w:val="00232F4F"/>
    <w:rsid w:val="00233411"/>
    <w:rsid w:val="00234429"/>
    <w:rsid w:val="00234671"/>
    <w:rsid w:val="00234729"/>
    <w:rsid w:val="00235063"/>
    <w:rsid w:val="00235D64"/>
    <w:rsid w:val="0023623E"/>
    <w:rsid w:val="00236248"/>
    <w:rsid w:val="0023638B"/>
    <w:rsid w:val="00237173"/>
    <w:rsid w:val="002378EE"/>
    <w:rsid w:val="00240222"/>
    <w:rsid w:val="00240A80"/>
    <w:rsid w:val="00240D23"/>
    <w:rsid w:val="0024143C"/>
    <w:rsid w:val="00241D30"/>
    <w:rsid w:val="00242489"/>
    <w:rsid w:val="0024259D"/>
    <w:rsid w:val="002428B8"/>
    <w:rsid w:val="00243782"/>
    <w:rsid w:val="00243CC9"/>
    <w:rsid w:val="00243E8A"/>
    <w:rsid w:val="00244163"/>
    <w:rsid w:val="0024451B"/>
    <w:rsid w:val="002453AA"/>
    <w:rsid w:val="00247599"/>
    <w:rsid w:val="00247612"/>
    <w:rsid w:val="00247B6C"/>
    <w:rsid w:val="00247CA3"/>
    <w:rsid w:val="002502B9"/>
    <w:rsid w:val="002502BA"/>
    <w:rsid w:val="00250B48"/>
    <w:rsid w:val="00250C2B"/>
    <w:rsid w:val="0025140A"/>
    <w:rsid w:val="00251503"/>
    <w:rsid w:val="00251A4B"/>
    <w:rsid w:val="00252201"/>
    <w:rsid w:val="002522D0"/>
    <w:rsid w:val="00252CD3"/>
    <w:rsid w:val="00252D8A"/>
    <w:rsid w:val="0025302D"/>
    <w:rsid w:val="00253200"/>
    <w:rsid w:val="00253275"/>
    <w:rsid w:val="00253822"/>
    <w:rsid w:val="00253D5D"/>
    <w:rsid w:val="002542C4"/>
    <w:rsid w:val="00254703"/>
    <w:rsid w:val="002548A8"/>
    <w:rsid w:val="0025563A"/>
    <w:rsid w:val="002561AC"/>
    <w:rsid w:val="00256320"/>
    <w:rsid w:val="00256941"/>
    <w:rsid w:val="002570D5"/>
    <w:rsid w:val="002574E5"/>
    <w:rsid w:val="0025753D"/>
    <w:rsid w:val="002578E2"/>
    <w:rsid w:val="00257E44"/>
    <w:rsid w:val="00260085"/>
    <w:rsid w:val="0026027E"/>
    <w:rsid w:val="00260BA3"/>
    <w:rsid w:val="00261E6D"/>
    <w:rsid w:val="00262533"/>
    <w:rsid w:val="002627A7"/>
    <w:rsid w:val="00262853"/>
    <w:rsid w:val="00262A88"/>
    <w:rsid w:val="002637FD"/>
    <w:rsid w:val="00263953"/>
    <w:rsid w:val="00263A17"/>
    <w:rsid w:val="002640F3"/>
    <w:rsid w:val="00264ED6"/>
    <w:rsid w:val="00265585"/>
    <w:rsid w:val="002659EF"/>
    <w:rsid w:val="00265B6D"/>
    <w:rsid w:val="00266153"/>
    <w:rsid w:val="002661CE"/>
    <w:rsid w:val="00266561"/>
    <w:rsid w:val="00266780"/>
    <w:rsid w:val="00266CFC"/>
    <w:rsid w:val="002670EC"/>
    <w:rsid w:val="0026715B"/>
    <w:rsid w:val="0026757B"/>
    <w:rsid w:val="00267911"/>
    <w:rsid w:val="00267963"/>
    <w:rsid w:val="00267BF5"/>
    <w:rsid w:val="002707C6"/>
    <w:rsid w:val="002709BE"/>
    <w:rsid w:val="00270ECD"/>
    <w:rsid w:val="00270ED6"/>
    <w:rsid w:val="00270F11"/>
    <w:rsid w:val="00271971"/>
    <w:rsid w:val="0027213F"/>
    <w:rsid w:val="0027243F"/>
    <w:rsid w:val="00272AC8"/>
    <w:rsid w:val="00272BAD"/>
    <w:rsid w:val="00272D9B"/>
    <w:rsid w:val="0027388F"/>
    <w:rsid w:val="002746ED"/>
    <w:rsid w:val="00275183"/>
    <w:rsid w:val="0027541E"/>
    <w:rsid w:val="0027550A"/>
    <w:rsid w:val="002755C6"/>
    <w:rsid w:val="002758BF"/>
    <w:rsid w:val="00275DE1"/>
    <w:rsid w:val="002760AC"/>
    <w:rsid w:val="002760E6"/>
    <w:rsid w:val="002769E0"/>
    <w:rsid w:val="00276A29"/>
    <w:rsid w:val="00276F3B"/>
    <w:rsid w:val="002770CE"/>
    <w:rsid w:val="002772C3"/>
    <w:rsid w:val="0027795F"/>
    <w:rsid w:val="00277CAA"/>
    <w:rsid w:val="00280443"/>
    <w:rsid w:val="002807CB"/>
    <w:rsid w:val="0028131E"/>
    <w:rsid w:val="00281520"/>
    <w:rsid w:val="00281D1C"/>
    <w:rsid w:val="00281D3E"/>
    <w:rsid w:val="00281DA7"/>
    <w:rsid w:val="002820A1"/>
    <w:rsid w:val="002827BF"/>
    <w:rsid w:val="00282C54"/>
    <w:rsid w:val="002834FD"/>
    <w:rsid w:val="002837A5"/>
    <w:rsid w:val="0028384B"/>
    <w:rsid w:val="00283EAC"/>
    <w:rsid w:val="002841F0"/>
    <w:rsid w:val="00284E52"/>
    <w:rsid w:val="0028544C"/>
    <w:rsid w:val="00285474"/>
    <w:rsid w:val="002857EC"/>
    <w:rsid w:val="00286199"/>
    <w:rsid w:val="00286464"/>
    <w:rsid w:val="00286881"/>
    <w:rsid w:val="00286C3C"/>
    <w:rsid w:val="00286E1D"/>
    <w:rsid w:val="00287D00"/>
    <w:rsid w:val="00287D80"/>
    <w:rsid w:val="002909AD"/>
    <w:rsid w:val="00290ED2"/>
    <w:rsid w:val="00291128"/>
    <w:rsid w:val="0029124F"/>
    <w:rsid w:val="0029179A"/>
    <w:rsid w:val="00291AD0"/>
    <w:rsid w:val="0029285B"/>
    <w:rsid w:val="002928A8"/>
    <w:rsid w:val="00292E27"/>
    <w:rsid w:val="002931B8"/>
    <w:rsid w:val="00293335"/>
    <w:rsid w:val="002933CE"/>
    <w:rsid w:val="00293FE0"/>
    <w:rsid w:val="00295387"/>
    <w:rsid w:val="00295A98"/>
    <w:rsid w:val="00295C75"/>
    <w:rsid w:val="00295D31"/>
    <w:rsid w:val="00295DD1"/>
    <w:rsid w:val="0029642F"/>
    <w:rsid w:val="00296781"/>
    <w:rsid w:val="00296B65"/>
    <w:rsid w:val="00296EEE"/>
    <w:rsid w:val="002973E4"/>
    <w:rsid w:val="0029798D"/>
    <w:rsid w:val="00297C64"/>
    <w:rsid w:val="00297F5F"/>
    <w:rsid w:val="002A03BC"/>
    <w:rsid w:val="002A048D"/>
    <w:rsid w:val="002A0808"/>
    <w:rsid w:val="002A0A64"/>
    <w:rsid w:val="002A0EA9"/>
    <w:rsid w:val="002A0FCA"/>
    <w:rsid w:val="002A12A9"/>
    <w:rsid w:val="002A166F"/>
    <w:rsid w:val="002A35A4"/>
    <w:rsid w:val="002A3DC6"/>
    <w:rsid w:val="002A3DF2"/>
    <w:rsid w:val="002A3F32"/>
    <w:rsid w:val="002A4722"/>
    <w:rsid w:val="002A5D01"/>
    <w:rsid w:val="002A5FEC"/>
    <w:rsid w:val="002A6025"/>
    <w:rsid w:val="002A63F5"/>
    <w:rsid w:val="002A65F5"/>
    <w:rsid w:val="002A6947"/>
    <w:rsid w:val="002A6A8E"/>
    <w:rsid w:val="002A71AC"/>
    <w:rsid w:val="002A7618"/>
    <w:rsid w:val="002A76CE"/>
    <w:rsid w:val="002A7904"/>
    <w:rsid w:val="002B01BF"/>
    <w:rsid w:val="002B02EA"/>
    <w:rsid w:val="002B058F"/>
    <w:rsid w:val="002B0619"/>
    <w:rsid w:val="002B08BB"/>
    <w:rsid w:val="002B0960"/>
    <w:rsid w:val="002B0AA6"/>
    <w:rsid w:val="002B0CCD"/>
    <w:rsid w:val="002B0D34"/>
    <w:rsid w:val="002B0E62"/>
    <w:rsid w:val="002B0F06"/>
    <w:rsid w:val="002B1276"/>
    <w:rsid w:val="002B16AB"/>
    <w:rsid w:val="002B1C5F"/>
    <w:rsid w:val="002B2084"/>
    <w:rsid w:val="002B20A1"/>
    <w:rsid w:val="002B21F0"/>
    <w:rsid w:val="002B273D"/>
    <w:rsid w:val="002B2AB7"/>
    <w:rsid w:val="002B2AF1"/>
    <w:rsid w:val="002B2C69"/>
    <w:rsid w:val="002B3626"/>
    <w:rsid w:val="002B3B9B"/>
    <w:rsid w:val="002B4500"/>
    <w:rsid w:val="002B49CB"/>
    <w:rsid w:val="002B4E60"/>
    <w:rsid w:val="002B5BBA"/>
    <w:rsid w:val="002B67D2"/>
    <w:rsid w:val="002B6AA2"/>
    <w:rsid w:val="002B6BBA"/>
    <w:rsid w:val="002B6E39"/>
    <w:rsid w:val="002B743D"/>
    <w:rsid w:val="002B75A9"/>
    <w:rsid w:val="002B7842"/>
    <w:rsid w:val="002B7A3E"/>
    <w:rsid w:val="002C00FA"/>
    <w:rsid w:val="002C06BE"/>
    <w:rsid w:val="002C0A5C"/>
    <w:rsid w:val="002C10D5"/>
    <w:rsid w:val="002C1B39"/>
    <w:rsid w:val="002C1D67"/>
    <w:rsid w:val="002C1E33"/>
    <w:rsid w:val="002C1EBB"/>
    <w:rsid w:val="002C24E5"/>
    <w:rsid w:val="002C26A9"/>
    <w:rsid w:val="002C2894"/>
    <w:rsid w:val="002C2DCA"/>
    <w:rsid w:val="002C2EA3"/>
    <w:rsid w:val="002C3099"/>
    <w:rsid w:val="002C3A03"/>
    <w:rsid w:val="002C3D19"/>
    <w:rsid w:val="002C3E27"/>
    <w:rsid w:val="002C49C6"/>
    <w:rsid w:val="002C4D86"/>
    <w:rsid w:val="002C5607"/>
    <w:rsid w:val="002C59F3"/>
    <w:rsid w:val="002C61E8"/>
    <w:rsid w:val="002C6B5D"/>
    <w:rsid w:val="002C6E0B"/>
    <w:rsid w:val="002C6EE5"/>
    <w:rsid w:val="002C7EAE"/>
    <w:rsid w:val="002C7ED7"/>
    <w:rsid w:val="002D01BE"/>
    <w:rsid w:val="002D1497"/>
    <w:rsid w:val="002D1C06"/>
    <w:rsid w:val="002D2111"/>
    <w:rsid w:val="002D2A92"/>
    <w:rsid w:val="002D351B"/>
    <w:rsid w:val="002D35FE"/>
    <w:rsid w:val="002D360B"/>
    <w:rsid w:val="002D3750"/>
    <w:rsid w:val="002D3D2E"/>
    <w:rsid w:val="002D3DD1"/>
    <w:rsid w:val="002D4E20"/>
    <w:rsid w:val="002D5352"/>
    <w:rsid w:val="002D54C8"/>
    <w:rsid w:val="002D5A26"/>
    <w:rsid w:val="002D5CB9"/>
    <w:rsid w:val="002D5D10"/>
    <w:rsid w:val="002D5E7B"/>
    <w:rsid w:val="002D62C6"/>
    <w:rsid w:val="002D67CC"/>
    <w:rsid w:val="002D693E"/>
    <w:rsid w:val="002D7549"/>
    <w:rsid w:val="002D7AFF"/>
    <w:rsid w:val="002E1509"/>
    <w:rsid w:val="002E1615"/>
    <w:rsid w:val="002E18B2"/>
    <w:rsid w:val="002E1D45"/>
    <w:rsid w:val="002E2062"/>
    <w:rsid w:val="002E20DD"/>
    <w:rsid w:val="002E23F5"/>
    <w:rsid w:val="002E2462"/>
    <w:rsid w:val="002E2971"/>
    <w:rsid w:val="002E31B2"/>
    <w:rsid w:val="002E3383"/>
    <w:rsid w:val="002E35A2"/>
    <w:rsid w:val="002E4208"/>
    <w:rsid w:val="002E4229"/>
    <w:rsid w:val="002E5DB4"/>
    <w:rsid w:val="002E6007"/>
    <w:rsid w:val="002E637F"/>
    <w:rsid w:val="002E644A"/>
    <w:rsid w:val="002E687F"/>
    <w:rsid w:val="002E7887"/>
    <w:rsid w:val="002E79DD"/>
    <w:rsid w:val="002E79E6"/>
    <w:rsid w:val="002E7AD1"/>
    <w:rsid w:val="002F00D5"/>
    <w:rsid w:val="002F04B8"/>
    <w:rsid w:val="002F0578"/>
    <w:rsid w:val="002F0A83"/>
    <w:rsid w:val="002F0B3A"/>
    <w:rsid w:val="002F0B51"/>
    <w:rsid w:val="002F15D8"/>
    <w:rsid w:val="002F170F"/>
    <w:rsid w:val="002F1C57"/>
    <w:rsid w:val="002F1C77"/>
    <w:rsid w:val="002F2004"/>
    <w:rsid w:val="002F2F40"/>
    <w:rsid w:val="002F35D5"/>
    <w:rsid w:val="002F3831"/>
    <w:rsid w:val="002F3847"/>
    <w:rsid w:val="002F439E"/>
    <w:rsid w:val="002F451F"/>
    <w:rsid w:val="002F4731"/>
    <w:rsid w:val="002F4AF5"/>
    <w:rsid w:val="002F5E28"/>
    <w:rsid w:val="002F6746"/>
    <w:rsid w:val="002F6BA3"/>
    <w:rsid w:val="002F70D9"/>
    <w:rsid w:val="002F76CD"/>
    <w:rsid w:val="002F7F7A"/>
    <w:rsid w:val="002F7FE3"/>
    <w:rsid w:val="003004E9"/>
    <w:rsid w:val="003009A8"/>
    <w:rsid w:val="00301B14"/>
    <w:rsid w:val="00301B2C"/>
    <w:rsid w:val="003023C7"/>
    <w:rsid w:val="00302C45"/>
    <w:rsid w:val="003035D1"/>
    <w:rsid w:val="00303EB9"/>
    <w:rsid w:val="00303EF0"/>
    <w:rsid w:val="00303F71"/>
    <w:rsid w:val="003045F2"/>
    <w:rsid w:val="00305CE1"/>
    <w:rsid w:val="00306341"/>
    <w:rsid w:val="0030645F"/>
    <w:rsid w:val="00306627"/>
    <w:rsid w:val="00306B0E"/>
    <w:rsid w:val="00306D85"/>
    <w:rsid w:val="0030706C"/>
    <w:rsid w:val="003070D3"/>
    <w:rsid w:val="003072D7"/>
    <w:rsid w:val="0030799B"/>
    <w:rsid w:val="003107C5"/>
    <w:rsid w:val="00310A3F"/>
    <w:rsid w:val="00311373"/>
    <w:rsid w:val="0031167F"/>
    <w:rsid w:val="00311812"/>
    <w:rsid w:val="003119BD"/>
    <w:rsid w:val="00311A18"/>
    <w:rsid w:val="00311D2C"/>
    <w:rsid w:val="003123A2"/>
    <w:rsid w:val="00312608"/>
    <w:rsid w:val="00313185"/>
    <w:rsid w:val="003133AD"/>
    <w:rsid w:val="00313484"/>
    <w:rsid w:val="003137B5"/>
    <w:rsid w:val="00313958"/>
    <w:rsid w:val="00313E10"/>
    <w:rsid w:val="00313F28"/>
    <w:rsid w:val="00314F0C"/>
    <w:rsid w:val="00315E90"/>
    <w:rsid w:val="00316D4F"/>
    <w:rsid w:val="003176AD"/>
    <w:rsid w:val="0032001B"/>
    <w:rsid w:val="003200A2"/>
    <w:rsid w:val="00320599"/>
    <w:rsid w:val="00321A6B"/>
    <w:rsid w:val="00321E73"/>
    <w:rsid w:val="003220B1"/>
    <w:rsid w:val="003227DF"/>
    <w:rsid w:val="0032280A"/>
    <w:rsid w:val="00322A6E"/>
    <w:rsid w:val="00322B91"/>
    <w:rsid w:val="00322C30"/>
    <w:rsid w:val="003232A9"/>
    <w:rsid w:val="003233F7"/>
    <w:rsid w:val="0032352A"/>
    <w:rsid w:val="003236EC"/>
    <w:rsid w:val="003240C0"/>
    <w:rsid w:val="00324F60"/>
    <w:rsid w:val="0032524A"/>
    <w:rsid w:val="003256A8"/>
    <w:rsid w:val="0032668A"/>
    <w:rsid w:val="00326AC1"/>
    <w:rsid w:val="00326FC5"/>
    <w:rsid w:val="00326FC6"/>
    <w:rsid w:val="003303E1"/>
    <w:rsid w:val="00330563"/>
    <w:rsid w:val="00330945"/>
    <w:rsid w:val="00331025"/>
    <w:rsid w:val="0033127E"/>
    <w:rsid w:val="00331339"/>
    <w:rsid w:val="003316F3"/>
    <w:rsid w:val="00331DED"/>
    <w:rsid w:val="003320BE"/>
    <w:rsid w:val="003322CE"/>
    <w:rsid w:val="00332682"/>
    <w:rsid w:val="00332FB2"/>
    <w:rsid w:val="00333364"/>
    <w:rsid w:val="003338E4"/>
    <w:rsid w:val="0033409D"/>
    <w:rsid w:val="00334142"/>
    <w:rsid w:val="00334459"/>
    <w:rsid w:val="0033481A"/>
    <w:rsid w:val="00334DB1"/>
    <w:rsid w:val="00334E42"/>
    <w:rsid w:val="00335395"/>
    <w:rsid w:val="00335515"/>
    <w:rsid w:val="00335912"/>
    <w:rsid w:val="00335E39"/>
    <w:rsid w:val="00335FF2"/>
    <w:rsid w:val="00336812"/>
    <w:rsid w:val="003374DB"/>
    <w:rsid w:val="0033771E"/>
    <w:rsid w:val="00337730"/>
    <w:rsid w:val="00337D19"/>
    <w:rsid w:val="00340A2C"/>
    <w:rsid w:val="00340FF2"/>
    <w:rsid w:val="0034108C"/>
    <w:rsid w:val="00341193"/>
    <w:rsid w:val="0034157E"/>
    <w:rsid w:val="00342828"/>
    <w:rsid w:val="00342B0E"/>
    <w:rsid w:val="00342E65"/>
    <w:rsid w:val="00343352"/>
    <w:rsid w:val="00343355"/>
    <w:rsid w:val="00343475"/>
    <w:rsid w:val="0034371F"/>
    <w:rsid w:val="00344B48"/>
    <w:rsid w:val="003457C7"/>
    <w:rsid w:val="003462A2"/>
    <w:rsid w:val="003462DA"/>
    <w:rsid w:val="003462E0"/>
    <w:rsid w:val="00346E2F"/>
    <w:rsid w:val="00346E69"/>
    <w:rsid w:val="00346F62"/>
    <w:rsid w:val="003470C2"/>
    <w:rsid w:val="003474E9"/>
    <w:rsid w:val="00347DCB"/>
    <w:rsid w:val="00350BBF"/>
    <w:rsid w:val="00351964"/>
    <w:rsid w:val="00351A4B"/>
    <w:rsid w:val="00351F03"/>
    <w:rsid w:val="00352635"/>
    <w:rsid w:val="00352929"/>
    <w:rsid w:val="00352D02"/>
    <w:rsid w:val="00352D8E"/>
    <w:rsid w:val="00353725"/>
    <w:rsid w:val="00354671"/>
    <w:rsid w:val="00354B02"/>
    <w:rsid w:val="00355272"/>
    <w:rsid w:val="00355A42"/>
    <w:rsid w:val="0035759C"/>
    <w:rsid w:val="003575A8"/>
    <w:rsid w:val="00357825"/>
    <w:rsid w:val="00357942"/>
    <w:rsid w:val="003579F7"/>
    <w:rsid w:val="003604E1"/>
    <w:rsid w:val="003607DC"/>
    <w:rsid w:val="00360EB8"/>
    <w:rsid w:val="00361192"/>
    <w:rsid w:val="00361574"/>
    <w:rsid w:val="003617C2"/>
    <w:rsid w:val="00361A9B"/>
    <w:rsid w:val="00362077"/>
    <w:rsid w:val="00362FD7"/>
    <w:rsid w:val="00363515"/>
    <w:rsid w:val="00363815"/>
    <w:rsid w:val="00363FC5"/>
    <w:rsid w:val="00364853"/>
    <w:rsid w:val="00364F91"/>
    <w:rsid w:val="00365009"/>
    <w:rsid w:val="00365088"/>
    <w:rsid w:val="0036515D"/>
    <w:rsid w:val="00365162"/>
    <w:rsid w:val="00365302"/>
    <w:rsid w:val="00365544"/>
    <w:rsid w:val="00365BD9"/>
    <w:rsid w:val="003660F0"/>
    <w:rsid w:val="0036629A"/>
    <w:rsid w:val="00366517"/>
    <w:rsid w:val="003669A1"/>
    <w:rsid w:val="00366E53"/>
    <w:rsid w:val="0036723C"/>
    <w:rsid w:val="003674C8"/>
    <w:rsid w:val="003676F3"/>
    <w:rsid w:val="003677BD"/>
    <w:rsid w:val="00367BE3"/>
    <w:rsid w:val="00367CF5"/>
    <w:rsid w:val="0037080E"/>
    <w:rsid w:val="0037092B"/>
    <w:rsid w:val="00370CC6"/>
    <w:rsid w:val="00370F30"/>
    <w:rsid w:val="00371082"/>
    <w:rsid w:val="0037185B"/>
    <w:rsid w:val="0037187A"/>
    <w:rsid w:val="003719BA"/>
    <w:rsid w:val="00371E3A"/>
    <w:rsid w:val="00371E9B"/>
    <w:rsid w:val="0037256C"/>
    <w:rsid w:val="00372968"/>
    <w:rsid w:val="00372972"/>
    <w:rsid w:val="00372F7B"/>
    <w:rsid w:val="003733C1"/>
    <w:rsid w:val="00373BD6"/>
    <w:rsid w:val="00373EF8"/>
    <w:rsid w:val="00374630"/>
    <w:rsid w:val="003746BA"/>
    <w:rsid w:val="00374EEA"/>
    <w:rsid w:val="00374F02"/>
    <w:rsid w:val="003752FD"/>
    <w:rsid w:val="00375574"/>
    <w:rsid w:val="00375B14"/>
    <w:rsid w:val="00375ED3"/>
    <w:rsid w:val="00376119"/>
    <w:rsid w:val="00377686"/>
    <w:rsid w:val="00380885"/>
    <w:rsid w:val="003811DE"/>
    <w:rsid w:val="0038147C"/>
    <w:rsid w:val="003816E8"/>
    <w:rsid w:val="003818E9"/>
    <w:rsid w:val="003819A4"/>
    <w:rsid w:val="003823A2"/>
    <w:rsid w:val="00382BA6"/>
    <w:rsid w:val="00382EE2"/>
    <w:rsid w:val="003832CA"/>
    <w:rsid w:val="00383822"/>
    <w:rsid w:val="00383B26"/>
    <w:rsid w:val="00383E32"/>
    <w:rsid w:val="00384252"/>
    <w:rsid w:val="00384C58"/>
    <w:rsid w:val="00385154"/>
    <w:rsid w:val="00385EA0"/>
    <w:rsid w:val="00385F62"/>
    <w:rsid w:val="003865DE"/>
    <w:rsid w:val="003874C9"/>
    <w:rsid w:val="00387CD8"/>
    <w:rsid w:val="00387F5F"/>
    <w:rsid w:val="00387FDD"/>
    <w:rsid w:val="00391954"/>
    <w:rsid w:val="00393268"/>
    <w:rsid w:val="0039329F"/>
    <w:rsid w:val="003937E4"/>
    <w:rsid w:val="00393A9D"/>
    <w:rsid w:val="0039410F"/>
    <w:rsid w:val="003943D4"/>
    <w:rsid w:val="003944B9"/>
    <w:rsid w:val="00394C80"/>
    <w:rsid w:val="00395224"/>
    <w:rsid w:val="00395ED5"/>
    <w:rsid w:val="00396170"/>
    <w:rsid w:val="003966D6"/>
    <w:rsid w:val="0039699B"/>
    <w:rsid w:val="00396DB6"/>
    <w:rsid w:val="0039717D"/>
    <w:rsid w:val="00397368"/>
    <w:rsid w:val="00397418"/>
    <w:rsid w:val="003974C1"/>
    <w:rsid w:val="00397C43"/>
    <w:rsid w:val="003A02C3"/>
    <w:rsid w:val="003A0912"/>
    <w:rsid w:val="003A09DA"/>
    <w:rsid w:val="003A2170"/>
    <w:rsid w:val="003A224B"/>
    <w:rsid w:val="003A248B"/>
    <w:rsid w:val="003A2DE0"/>
    <w:rsid w:val="003A2FD0"/>
    <w:rsid w:val="003A3163"/>
    <w:rsid w:val="003A324E"/>
    <w:rsid w:val="003A32C0"/>
    <w:rsid w:val="003A3671"/>
    <w:rsid w:val="003A377F"/>
    <w:rsid w:val="003A396F"/>
    <w:rsid w:val="003A4387"/>
    <w:rsid w:val="003A4707"/>
    <w:rsid w:val="003A487F"/>
    <w:rsid w:val="003A4FC3"/>
    <w:rsid w:val="003A5768"/>
    <w:rsid w:val="003A5A53"/>
    <w:rsid w:val="003A6679"/>
    <w:rsid w:val="003A6FBF"/>
    <w:rsid w:val="003A72E8"/>
    <w:rsid w:val="003B06CF"/>
    <w:rsid w:val="003B0796"/>
    <w:rsid w:val="003B08B4"/>
    <w:rsid w:val="003B0C62"/>
    <w:rsid w:val="003B0CFE"/>
    <w:rsid w:val="003B1061"/>
    <w:rsid w:val="003B12B4"/>
    <w:rsid w:val="003B1C41"/>
    <w:rsid w:val="003B2789"/>
    <w:rsid w:val="003B3C14"/>
    <w:rsid w:val="003B3F9A"/>
    <w:rsid w:val="003B426E"/>
    <w:rsid w:val="003B4598"/>
    <w:rsid w:val="003B4DEF"/>
    <w:rsid w:val="003B5531"/>
    <w:rsid w:val="003B5F3E"/>
    <w:rsid w:val="003B6A72"/>
    <w:rsid w:val="003B7161"/>
    <w:rsid w:val="003B7442"/>
    <w:rsid w:val="003C00D1"/>
    <w:rsid w:val="003C192F"/>
    <w:rsid w:val="003C1AC4"/>
    <w:rsid w:val="003C1C09"/>
    <w:rsid w:val="003C1FCF"/>
    <w:rsid w:val="003C2409"/>
    <w:rsid w:val="003C2721"/>
    <w:rsid w:val="003C2949"/>
    <w:rsid w:val="003C318F"/>
    <w:rsid w:val="003C3447"/>
    <w:rsid w:val="003C37BD"/>
    <w:rsid w:val="003C3BB6"/>
    <w:rsid w:val="003C3D2A"/>
    <w:rsid w:val="003C45DD"/>
    <w:rsid w:val="003C4799"/>
    <w:rsid w:val="003C4DB7"/>
    <w:rsid w:val="003C4ECC"/>
    <w:rsid w:val="003C60B6"/>
    <w:rsid w:val="003C635F"/>
    <w:rsid w:val="003C640D"/>
    <w:rsid w:val="003C6629"/>
    <w:rsid w:val="003C6AD8"/>
    <w:rsid w:val="003C71CF"/>
    <w:rsid w:val="003C7390"/>
    <w:rsid w:val="003C764D"/>
    <w:rsid w:val="003C76AC"/>
    <w:rsid w:val="003C7CFD"/>
    <w:rsid w:val="003D0B04"/>
    <w:rsid w:val="003D0CDC"/>
    <w:rsid w:val="003D0CEF"/>
    <w:rsid w:val="003D0E72"/>
    <w:rsid w:val="003D0FB5"/>
    <w:rsid w:val="003D1094"/>
    <w:rsid w:val="003D20B4"/>
    <w:rsid w:val="003D232F"/>
    <w:rsid w:val="003D2676"/>
    <w:rsid w:val="003D275D"/>
    <w:rsid w:val="003D3159"/>
    <w:rsid w:val="003D315B"/>
    <w:rsid w:val="003D3751"/>
    <w:rsid w:val="003D4047"/>
    <w:rsid w:val="003D44BF"/>
    <w:rsid w:val="003D45C3"/>
    <w:rsid w:val="003D4C86"/>
    <w:rsid w:val="003D4E53"/>
    <w:rsid w:val="003D4F04"/>
    <w:rsid w:val="003D6284"/>
    <w:rsid w:val="003D6540"/>
    <w:rsid w:val="003D6597"/>
    <w:rsid w:val="003D69B6"/>
    <w:rsid w:val="003D7361"/>
    <w:rsid w:val="003E0685"/>
    <w:rsid w:val="003E0DA8"/>
    <w:rsid w:val="003E16D7"/>
    <w:rsid w:val="003E1E2D"/>
    <w:rsid w:val="003E20A0"/>
    <w:rsid w:val="003E20FA"/>
    <w:rsid w:val="003E22AA"/>
    <w:rsid w:val="003E2700"/>
    <w:rsid w:val="003E2D92"/>
    <w:rsid w:val="003E39FE"/>
    <w:rsid w:val="003E3E65"/>
    <w:rsid w:val="003E4448"/>
    <w:rsid w:val="003E4537"/>
    <w:rsid w:val="003E4639"/>
    <w:rsid w:val="003E468B"/>
    <w:rsid w:val="003E4BEE"/>
    <w:rsid w:val="003E62E9"/>
    <w:rsid w:val="003E6AC0"/>
    <w:rsid w:val="003E6E5D"/>
    <w:rsid w:val="003F042E"/>
    <w:rsid w:val="003F049E"/>
    <w:rsid w:val="003F0A7A"/>
    <w:rsid w:val="003F0BF2"/>
    <w:rsid w:val="003F0C04"/>
    <w:rsid w:val="003F0E64"/>
    <w:rsid w:val="003F1727"/>
    <w:rsid w:val="003F1A39"/>
    <w:rsid w:val="003F1DA3"/>
    <w:rsid w:val="003F229A"/>
    <w:rsid w:val="003F28F2"/>
    <w:rsid w:val="003F29F1"/>
    <w:rsid w:val="003F2C71"/>
    <w:rsid w:val="003F31D5"/>
    <w:rsid w:val="003F3975"/>
    <w:rsid w:val="003F3EB7"/>
    <w:rsid w:val="003F407C"/>
    <w:rsid w:val="003F481E"/>
    <w:rsid w:val="003F4849"/>
    <w:rsid w:val="003F48D1"/>
    <w:rsid w:val="003F4CA2"/>
    <w:rsid w:val="003F4CFF"/>
    <w:rsid w:val="003F4E11"/>
    <w:rsid w:val="003F5458"/>
    <w:rsid w:val="003F54B1"/>
    <w:rsid w:val="003F624A"/>
    <w:rsid w:val="003F66EE"/>
    <w:rsid w:val="003F7075"/>
    <w:rsid w:val="003F7AFA"/>
    <w:rsid w:val="003F7ED2"/>
    <w:rsid w:val="004005E9"/>
    <w:rsid w:val="004006E3"/>
    <w:rsid w:val="004010CB"/>
    <w:rsid w:val="00401369"/>
    <w:rsid w:val="00401E56"/>
    <w:rsid w:val="00402A29"/>
    <w:rsid w:val="00402F6D"/>
    <w:rsid w:val="00403895"/>
    <w:rsid w:val="00403ACE"/>
    <w:rsid w:val="00403BB1"/>
    <w:rsid w:val="004045CF"/>
    <w:rsid w:val="00404BDF"/>
    <w:rsid w:val="00404C87"/>
    <w:rsid w:val="00404CF5"/>
    <w:rsid w:val="0040518E"/>
    <w:rsid w:val="004055FF"/>
    <w:rsid w:val="00405A26"/>
    <w:rsid w:val="00405FE8"/>
    <w:rsid w:val="00406876"/>
    <w:rsid w:val="00407097"/>
    <w:rsid w:val="0040765A"/>
    <w:rsid w:val="004077FB"/>
    <w:rsid w:val="00410710"/>
    <w:rsid w:val="004108F8"/>
    <w:rsid w:val="0041104E"/>
    <w:rsid w:val="00411394"/>
    <w:rsid w:val="00411A49"/>
    <w:rsid w:val="00411FA3"/>
    <w:rsid w:val="004123FD"/>
    <w:rsid w:val="0041260E"/>
    <w:rsid w:val="00412E77"/>
    <w:rsid w:val="004130EC"/>
    <w:rsid w:val="004134BC"/>
    <w:rsid w:val="00413785"/>
    <w:rsid w:val="00414D97"/>
    <w:rsid w:val="00414F98"/>
    <w:rsid w:val="00415981"/>
    <w:rsid w:val="004160EC"/>
    <w:rsid w:val="00416875"/>
    <w:rsid w:val="00417046"/>
    <w:rsid w:val="00417C84"/>
    <w:rsid w:val="00417D54"/>
    <w:rsid w:val="004200A3"/>
    <w:rsid w:val="004206E0"/>
    <w:rsid w:val="004208A2"/>
    <w:rsid w:val="00421520"/>
    <w:rsid w:val="00421668"/>
    <w:rsid w:val="00422313"/>
    <w:rsid w:val="00422682"/>
    <w:rsid w:val="00422B07"/>
    <w:rsid w:val="00423E06"/>
    <w:rsid w:val="00424240"/>
    <w:rsid w:val="0042427A"/>
    <w:rsid w:val="00424335"/>
    <w:rsid w:val="0042457E"/>
    <w:rsid w:val="00424B17"/>
    <w:rsid w:val="004250CE"/>
    <w:rsid w:val="004251C6"/>
    <w:rsid w:val="004261ED"/>
    <w:rsid w:val="0042639A"/>
    <w:rsid w:val="004264F5"/>
    <w:rsid w:val="004268E1"/>
    <w:rsid w:val="004269C2"/>
    <w:rsid w:val="004302A3"/>
    <w:rsid w:val="004302C9"/>
    <w:rsid w:val="00430B6C"/>
    <w:rsid w:val="00430FBC"/>
    <w:rsid w:val="004319EE"/>
    <w:rsid w:val="0043273B"/>
    <w:rsid w:val="00432F8D"/>
    <w:rsid w:val="00433C4B"/>
    <w:rsid w:val="00433C64"/>
    <w:rsid w:val="00433CED"/>
    <w:rsid w:val="00433E84"/>
    <w:rsid w:val="0043441F"/>
    <w:rsid w:val="00435471"/>
    <w:rsid w:val="00435CF8"/>
    <w:rsid w:val="00435FAF"/>
    <w:rsid w:val="004364C1"/>
    <w:rsid w:val="00436ECB"/>
    <w:rsid w:val="00437035"/>
    <w:rsid w:val="0043733A"/>
    <w:rsid w:val="00437B68"/>
    <w:rsid w:val="00437CCD"/>
    <w:rsid w:val="0044004C"/>
    <w:rsid w:val="0044013D"/>
    <w:rsid w:val="004404E9"/>
    <w:rsid w:val="00440966"/>
    <w:rsid w:val="004422B2"/>
    <w:rsid w:val="004425BD"/>
    <w:rsid w:val="00442E38"/>
    <w:rsid w:val="00443B02"/>
    <w:rsid w:val="00444192"/>
    <w:rsid w:val="00445960"/>
    <w:rsid w:val="00445B08"/>
    <w:rsid w:val="00445D18"/>
    <w:rsid w:val="0044612D"/>
    <w:rsid w:val="0044626E"/>
    <w:rsid w:val="00446392"/>
    <w:rsid w:val="0044724C"/>
    <w:rsid w:val="00447293"/>
    <w:rsid w:val="004472A7"/>
    <w:rsid w:val="004477E8"/>
    <w:rsid w:val="00447B92"/>
    <w:rsid w:val="00450562"/>
    <w:rsid w:val="00450A84"/>
    <w:rsid w:val="00450CD0"/>
    <w:rsid w:val="00450D3C"/>
    <w:rsid w:val="00451628"/>
    <w:rsid w:val="0045197B"/>
    <w:rsid w:val="00451B0C"/>
    <w:rsid w:val="00451E53"/>
    <w:rsid w:val="00451F58"/>
    <w:rsid w:val="0045218A"/>
    <w:rsid w:val="004523BA"/>
    <w:rsid w:val="00453171"/>
    <w:rsid w:val="004537FA"/>
    <w:rsid w:val="00454193"/>
    <w:rsid w:val="004550DA"/>
    <w:rsid w:val="00455997"/>
    <w:rsid w:val="00455B90"/>
    <w:rsid w:val="00456D28"/>
    <w:rsid w:val="0045702F"/>
    <w:rsid w:val="004579DF"/>
    <w:rsid w:val="00457D55"/>
    <w:rsid w:val="00457E28"/>
    <w:rsid w:val="00457F49"/>
    <w:rsid w:val="004604C1"/>
    <w:rsid w:val="00460690"/>
    <w:rsid w:val="00460B74"/>
    <w:rsid w:val="00460D6A"/>
    <w:rsid w:val="00460D89"/>
    <w:rsid w:val="004613FD"/>
    <w:rsid w:val="00461417"/>
    <w:rsid w:val="00461565"/>
    <w:rsid w:val="00461BCC"/>
    <w:rsid w:val="00461BEF"/>
    <w:rsid w:val="00461C4E"/>
    <w:rsid w:val="00462240"/>
    <w:rsid w:val="0046226A"/>
    <w:rsid w:val="00462F79"/>
    <w:rsid w:val="004636B4"/>
    <w:rsid w:val="00463D96"/>
    <w:rsid w:val="004643C7"/>
    <w:rsid w:val="00464F74"/>
    <w:rsid w:val="004654A1"/>
    <w:rsid w:val="004657AE"/>
    <w:rsid w:val="00465E31"/>
    <w:rsid w:val="004666C8"/>
    <w:rsid w:val="00466741"/>
    <w:rsid w:val="00466D56"/>
    <w:rsid w:val="0046707D"/>
    <w:rsid w:val="0046720A"/>
    <w:rsid w:val="00467456"/>
    <w:rsid w:val="0046785A"/>
    <w:rsid w:val="00467C50"/>
    <w:rsid w:val="0047029C"/>
    <w:rsid w:val="004708C2"/>
    <w:rsid w:val="00470D2C"/>
    <w:rsid w:val="0047129D"/>
    <w:rsid w:val="004719FB"/>
    <w:rsid w:val="00471D24"/>
    <w:rsid w:val="00471E69"/>
    <w:rsid w:val="00473124"/>
    <w:rsid w:val="00473477"/>
    <w:rsid w:val="0047382C"/>
    <w:rsid w:val="00474605"/>
    <w:rsid w:val="00474763"/>
    <w:rsid w:val="0047494A"/>
    <w:rsid w:val="00474AB1"/>
    <w:rsid w:val="00474B5B"/>
    <w:rsid w:val="00474E55"/>
    <w:rsid w:val="00474EED"/>
    <w:rsid w:val="004755F3"/>
    <w:rsid w:val="0047597B"/>
    <w:rsid w:val="0047634C"/>
    <w:rsid w:val="00476453"/>
    <w:rsid w:val="00476A05"/>
    <w:rsid w:val="004777B8"/>
    <w:rsid w:val="00477F5E"/>
    <w:rsid w:val="0048004C"/>
    <w:rsid w:val="00480229"/>
    <w:rsid w:val="00480A3D"/>
    <w:rsid w:val="00480AF7"/>
    <w:rsid w:val="00481877"/>
    <w:rsid w:val="00481E5A"/>
    <w:rsid w:val="00482426"/>
    <w:rsid w:val="00482F05"/>
    <w:rsid w:val="0048313B"/>
    <w:rsid w:val="00483707"/>
    <w:rsid w:val="004840CB"/>
    <w:rsid w:val="00484148"/>
    <w:rsid w:val="00484949"/>
    <w:rsid w:val="00484C7B"/>
    <w:rsid w:val="00484EF2"/>
    <w:rsid w:val="00484F7F"/>
    <w:rsid w:val="00485651"/>
    <w:rsid w:val="0048588E"/>
    <w:rsid w:val="004858CA"/>
    <w:rsid w:val="00485F5C"/>
    <w:rsid w:val="004862F4"/>
    <w:rsid w:val="0049026D"/>
    <w:rsid w:val="00490579"/>
    <w:rsid w:val="00490B4E"/>
    <w:rsid w:val="00490D4A"/>
    <w:rsid w:val="00491529"/>
    <w:rsid w:val="0049167F"/>
    <w:rsid w:val="00492625"/>
    <w:rsid w:val="00492F3D"/>
    <w:rsid w:val="00493C42"/>
    <w:rsid w:val="0049421D"/>
    <w:rsid w:val="0049441D"/>
    <w:rsid w:val="00495152"/>
    <w:rsid w:val="00496283"/>
    <w:rsid w:val="00496813"/>
    <w:rsid w:val="00496FD5"/>
    <w:rsid w:val="00497D81"/>
    <w:rsid w:val="004A0103"/>
    <w:rsid w:val="004A090D"/>
    <w:rsid w:val="004A0B02"/>
    <w:rsid w:val="004A0EC8"/>
    <w:rsid w:val="004A0FD0"/>
    <w:rsid w:val="004A1238"/>
    <w:rsid w:val="004A1514"/>
    <w:rsid w:val="004A1E52"/>
    <w:rsid w:val="004A204D"/>
    <w:rsid w:val="004A25D6"/>
    <w:rsid w:val="004A29D0"/>
    <w:rsid w:val="004A2B6B"/>
    <w:rsid w:val="004A2C32"/>
    <w:rsid w:val="004A2C43"/>
    <w:rsid w:val="004A2C6E"/>
    <w:rsid w:val="004A464D"/>
    <w:rsid w:val="004A49E2"/>
    <w:rsid w:val="004A4A8E"/>
    <w:rsid w:val="004A4C26"/>
    <w:rsid w:val="004A4CB7"/>
    <w:rsid w:val="004A566C"/>
    <w:rsid w:val="004A5692"/>
    <w:rsid w:val="004A578C"/>
    <w:rsid w:val="004A5BDE"/>
    <w:rsid w:val="004A5DA4"/>
    <w:rsid w:val="004A6524"/>
    <w:rsid w:val="004A7384"/>
    <w:rsid w:val="004A7944"/>
    <w:rsid w:val="004B04D6"/>
    <w:rsid w:val="004B05D4"/>
    <w:rsid w:val="004B0849"/>
    <w:rsid w:val="004B12B7"/>
    <w:rsid w:val="004B1C54"/>
    <w:rsid w:val="004B1EF9"/>
    <w:rsid w:val="004B233B"/>
    <w:rsid w:val="004B2671"/>
    <w:rsid w:val="004B28E5"/>
    <w:rsid w:val="004B312D"/>
    <w:rsid w:val="004B34A8"/>
    <w:rsid w:val="004B34BB"/>
    <w:rsid w:val="004B3747"/>
    <w:rsid w:val="004B3A66"/>
    <w:rsid w:val="004B3BE3"/>
    <w:rsid w:val="004B3EC8"/>
    <w:rsid w:val="004B3F30"/>
    <w:rsid w:val="004B40EC"/>
    <w:rsid w:val="004B47BB"/>
    <w:rsid w:val="004B4808"/>
    <w:rsid w:val="004B49A9"/>
    <w:rsid w:val="004B4D69"/>
    <w:rsid w:val="004B5DF9"/>
    <w:rsid w:val="004B5E05"/>
    <w:rsid w:val="004B6A19"/>
    <w:rsid w:val="004B6C9C"/>
    <w:rsid w:val="004B73DD"/>
    <w:rsid w:val="004C0C75"/>
    <w:rsid w:val="004C11A3"/>
    <w:rsid w:val="004C1B5E"/>
    <w:rsid w:val="004C21AD"/>
    <w:rsid w:val="004C255E"/>
    <w:rsid w:val="004C3328"/>
    <w:rsid w:val="004C3A5C"/>
    <w:rsid w:val="004C3BF6"/>
    <w:rsid w:val="004C3E30"/>
    <w:rsid w:val="004C4CA7"/>
    <w:rsid w:val="004C4F1F"/>
    <w:rsid w:val="004C555C"/>
    <w:rsid w:val="004C5800"/>
    <w:rsid w:val="004C5EE7"/>
    <w:rsid w:val="004C60C1"/>
    <w:rsid w:val="004C61F9"/>
    <w:rsid w:val="004C634D"/>
    <w:rsid w:val="004C67B0"/>
    <w:rsid w:val="004C6A5A"/>
    <w:rsid w:val="004C7182"/>
    <w:rsid w:val="004D01C4"/>
    <w:rsid w:val="004D03E2"/>
    <w:rsid w:val="004D0963"/>
    <w:rsid w:val="004D1135"/>
    <w:rsid w:val="004D12BA"/>
    <w:rsid w:val="004D15C3"/>
    <w:rsid w:val="004D1759"/>
    <w:rsid w:val="004D1BD3"/>
    <w:rsid w:val="004D2AB4"/>
    <w:rsid w:val="004D2C1B"/>
    <w:rsid w:val="004D31F6"/>
    <w:rsid w:val="004D33B2"/>
    <w:rsid w:val="004D373E"/>
    <w:rsid w:val="004D3EF3"/>
    <w:rsid w:val="004D414E"/>
    <w:rsid w:val="004D42FC"/>
    <w:rsid w:val="004D43F3"/>
    <w:rsid w:val="004D475B"/>
    <w:rsid w:val="004D4A7D"/>
    <w:rsid w:val="004D5BF8"/>
    <w:rsid w:val="004D605C"/>
    <w:rsid w:val="004D6EC1"/>
    <w:rsid w:val="004D6EF9"/>
    <w:rsid w:val="004D6FB3"/>
    <w:rsid w:val="004D764A"/>
    <w:rsid w:val="004D776C"/>
    <w:rsid w:val="004D7C21"/>
    <w:rsid w:val="004E059E"/>
    <w:rsid w:val="004E0A2E"/>
    <w:rsid w:val="004E0C96"/>
    <w:rsid w:val="004E1704"/>
    <w:rsid w:val="004E17D9"/>
    <w:rsid w:val="004E2188"/>
    <w:rsid w:val="004E24EF"/>
    <w:rsid w:val="004E2A8F"/>
    <w:rsid w:val="004E2E57"/>
    <w:rsid w:val="004E2EF7"/>
    <w:rsid w:val="004E2FFC"/>
    <w:rsid w:val="004E3970"/>
    <w:rsid w:val="004E39B4"/>
    <w:rsid w:val="004E3FC0"/>
    <w:rsid w:val="004E47A4"/>
    <w:rsid w:val="004E528E"/>
    <w:rsid w:val="004E5F87"/>
    <w:rsid w:val="004E6661"/>
    <w:rsid w:val="004E6F5E"/>
    <w:rsid w:val="004E6FB6"/>
    <w:rsid w:val="004E72F9"/>
    <w:rsid w:val="004E76CF"/>
    <w:rsid w:val="004F03FE"/>
    <w:rsid w:val="004F11C2"/>
    <w:rsid w:val="004F11DA"/>
    <w:rsid w:val="004F15F7"/>
    <w:rsid w:val="004F19D0"/>
    <w:rsid w:val="004F1E84"/>
    <w:rsid w:val="004F2258"/>
    <w:rsid w:val="004F2E57"/>
    <w:rsid w:val="004F3292"/>
    <w:rsid w:val="004F32A2"/>
    <w:rsid w:val="004F38C8"/>
    <w:rsid w:val="004F3CAE"/>
    <w:rsid w:val="004F4011"/>
    <w:rsid w:val="004F4637"/>
    <w:rsid w:val="004F487E"/>
    <w:rsid w:val="004F511F"/>
    <w:rsid w:val="004F52B0"/>
    <w:rsid w:val="004F52B1"/>
    <w:rsid w:val="004F5A9E"/>
    <w:rsid w:val="004F6005"/>
    <w:rsid w:val="004F6203"/>
    <w:rsid w:val="004F66F6"/>
    <w:rsid w:val="004F6AFE"/>
    <w:rsid w:val="004F7379"/>
    <w:rsid w:val="004F7410"/>
    <w:rsid w:val="004F7683"/>
    <w:rsid w:val="004F7792"/>
    <w:rsid w:val="004F7CC4"/>
    <w:rsid w:val="004F7EBE"/>
    <w:rsid w:val="00500379"/>
    <w:rsid w:val="00500A15"/>
    <w:rsid w:val="00500B21"/>
    <w:rsid w:val="005010F4"/>
    <w:rsid w:val="005016D2"/>
    <w:rsid w:val="00501F3B"/>
    <w:rsid w:val="0050257C"/>
    <w:rsid w:val="00502868"/>
    <w:rsid w:val="00502F00"/>
    <w:rsid w:val="0050307B"/>
    <w:rsid w:val="0050317A"/>
    <w:rsid w:val="0050341D"/>
    <w:rsid w:val="00503AD9"/>
    <w:rsid w:val="0050438A"/>
    <w:rsid w:val="00504A63"/>
    <w:rsid w:val="00504AEE"/>
    <w:rsid w:val="00504DFE"/>
    <w:rsid w:val="005051A1"/>
    <w:rsid w:val="00505643"/>
    <w:rsid w:val="00505A0B"/>
    <w:rsid w:val="00505C87"/>
    <w:rsid w:val="00505DFB"/>
    <w:rsid w:val="005060DA"/>
    <w:rsid w:val="00506533"/>
    <w:rsid w:val="0050694A"/>
    <w:rsid w:val="00506B5B"/>
    <w:rsid w:val="00507107"/>
    <w:rsid w:val="00507CAA"/>
    <w:rsid w:val="00507CDE"/>
    <w:rsid w:val="00507E19"/>
    <w:rsid w:val="005101DA"/>
    <w:rsid w:val="00510448"/>
    <w:rsid w:val="005107BF"/>
    <w:rsid w:val="00510F34"/>
    <w:rsid w:val="005111BE"/>
    <w:rsid w:val="0051134A"/>
    <w:rsid w:val="005116D1"/>
    <w:rsid w:val="00511798"/>
    <w:rsid w:val="005117AE"/>
    <w:rsid w:val="00511B68"/>
    <w:rsid w:val="00512B28"/>
    <w:rsid w:val="0051336F"/>
    <w:rsid w:val="00513972"/>
    <w:rsid w:val="00513BE3"/>
    <w:rsid w:val="00513FF0"/>
    <w:rsid w:val="0051478C"/>
    <w:rsid w:val="00514885"/>
    <w:rsid w:val="00514DF1"/>
    <w:rsid w:val="00514F1B"/>
    <w:rsid w:val="00515493"/>
    <w:rsid w:val="005158D2"/>
    <w:rsid w:val="00516001"/>
    <w:rsid w:val="00516BDD"/>
    <w:rsid w:val="0051738C"/>
    <w:rsid w:val="005175F9"/>
    <w:rsid w:val="005177DB"/>
    <w:rsid w:val="00517A18"/>
    <w:rsid w:val="00517B00"/>
    <w:rsid w:val="00517FFC"/>
    <w:rsid w:val="005205C6"/>
    <w:rsid w:val="005221D0"/>
    <w:rsid w:val="005224D4"/>
    <w:rsid w:val="00522516"/>
    <w:rsid w:val="005228FE"/>
    <w:rsid w:val="00522EE3"/>
    <w:rsid w:val="00522F66"/>
    <w:rsid w:val="0052333B"/>
    <w:rsid w:val="00523B12"/>
    <w:rsid w:val="00523B19"/>
    <w:rsid w:val="00524028"/>
    <w:rsid w:val="005243F9"/>
    <w:rsid w:val="00524921"/>
    <w:rsid w:val="00524ACC"/>
    <w:rsid w:val="00524D54"/>
    <w:rsid w:val="00524FFF"/>
    <w:rsid w:val="005251E1"/>
    <w:rsid w:val="0052555E"/>
    <w:rsid w:val="00525E18"/>
    <w:rsid w:val="005262B6"/>
    <w:rsid w:val="00526B61"/>
    <w:rsid w:val="0053047E"/>
    <w:rsid w:val="00530541"/>
    <w:rsid w:val="00530CE1"/>
    <w:rsid w:val="00531280"/>
    <w:rsid w:val="005317C2"/>
    <w:rsid w:val="00531848"/>
    <w:rsid w:val="00531DDC"/>
    <w:rsid w:val="00531EBC"/>
    <w:rsid w:val="00532002"/>
    <w:rsid w:val="0053233F"/>
    <w:rsid w:val="00532D06"/>
    <w:rsid w:val="00532ECF"/>
    <w:rsid w:val="00533185"/>
    <w:rsid w:val="005341E2"/>
    <w:rsid w:val="005346AB"/>
    <w:rsid w:val="0053481B"/>
    <w:rsid w:val="00534BA5"/>
    <w:rsid w:val="005350A2"/>
    <w:rsid w:val="005350CF"/>
    <w:rsid w:val="0053547A"/>
    <w:rsid w:val="00535548"/>
    <w:rsid w:val="00535737"/>
    <w:rsid w:val="0053589D"/>
    <w:rsid w:val="00536169"/>
    <w:rsid w:val="0053692C"/>
    <w:rsid w:val="00536D9D"/>
    <w:rsid w:val="00536EF1"/>
    <w:rsid w:val="00537104"/>
    <w:rsid w:val="005401A9"/>
    <w:rsid w:val="00540665"/>
    <w:rsid w:val="00540915"/>
    <w:rsid w:val="0054102C"/>
    <w:rsid w:val="0054174E"/>
    <w:rsid w:val="00541822"/>
    <w:rsid w:val="00541D41"/>
    <w:rsid w:val="00541DC5"/>
    <w:rsid w:val="00542186"/>
    <w:rsid w:val="00542953"/>
    <w:rsid w:val="00542D19"/>
    <w:rsid w:val="00543DB6"/>
    <w:rsid w:val="00543EF3"/>
    <w:rsid w:val="00543F11"/>
    <w:rsid w:val="00544119"/>
    <w:rsid w:val="005464DF"/>
    <w:rsid w:val="005469CA"/>
    <w:rsid w:val="00546AEB"/>
    <w:rsid w:val="00546B7B"/>
    <w:rsid w:val="00546D66"/>
    <w:rsid w:val="00546E50"/>
    <w:rsid w:val="00546F19"/>
    <w:rsid w:val="005470E6"/>
    <w:rsid w:val="00547239"/>
    <w:rsid w:val="00547830"/>
    <w:rsid w:val="00547AE6"/>
    <w:rsid w:val="00550925"/>
    <w:rsid w:val="005509F1"/>
    <w:rsid w:val="00550C63"/>
    <w:rsid w:val="00550D63"/>
    <w:rsid w:val="00550EEE"/>
    <w:rsid w:val="00551060"/>
    <w:rsid w:val="00551579"/>
    <w:rsid w:val="00552E6F"/>
    <w:rsid w:val="00553272"/>
    <w:rsid w:val="00553B9F"/>
    <w:rsid w:val="00553E9F"/>
    <w:rsid w:val="0055499B"/>
    <w:rsid w:val="00554BF4"/>
    <w:rsid w:val="0055575F"/>
    <w:rsid w:val="00555AB5"/>
    <w:rsid w:val="00555F6E"/>
    <w:rsid w:val="00556031"/>
    <w:rsid w:val="0055654D"/>
    <w:rsid w:val="0055732C"/>
    <w:rsid w:val="00557829"/>
    <w:rsid w:val="00557921"/>
    <w:rsid w:val="00557A99"/>
    <w:rsid w:val="00557AC6"/>
    <w:rsid w:val="005609CC"/>
    <w:rsid w:val="00560B64"/>
    <w:rsid w:val="00560CB1"/>
    <w:rsid w:val="00560CF8"/>
    <w:rsid w:val="00560F95"/>
    <w:rsid w:val="005610CD"/>
    <w:rsid w:val="00561BEE"/>
    <w:rsid w:val="00561D4F"/>
    <w:rsid w:val="005621A7"/>
    <w:rsid w:val="00562612"/>
    <w:rsid w:val="0056263D"/>
    <w:rsid w:val="005627BC"/>
    <w:rsid w:val="0056352B"/>
    <w:rsid w:val="0056393D"/>
    <w:rsid w:val="00563A96"/>
    <w:rsid w:val="00563D9C"/>
    <w:rsid w:val="00565967"/>
    <w:rsid w:val="005669E6"/>
    <w:rsid w:val="00566C4C"/>
    <w:rsid w:val="00566C51"/>
    <w:rsid w:val="00567807"/>
    <w:rsid w:val="0057001B"/>
    <w:rsid w:val="0057032E"/>
    <w:rsid w:val="00570837"/>
    <w:rsid w:val="0057099D"/>
    <w:rsid w:val="00570A8C"/>
    <w:rsid w:val="00570BEE"/>
    <w:rsid w:val="0057161A"/>
    <w:rsid w:val="0057167C"/>
    <w:rsid w:val="00571DAD"/>
    <w:rsid w:val="00571EF8"/>
    <w:rsid w:val="00572594"/>
    <w:rsid w:val="00572827"/>
    <w:rsid w:val="00572AAA"/>
    <w:rsid w:val="00572E5A"/>
    <w:rsid w:val="00573182"/>
    <w:rsid w:val="00573723"/>
    <w:rsid w:val="0057440A"/>
    <w:rsid w:val="00574459"/>
    <w:rsid w:val="00574539"/>
    <w:rsid w:val="00574A41"/>
    <w:rsid w:val="00574BB0"/>
    <w:rsid w:val="00575F2C"/>
    <w:rsid w:val="00576A15"/>
    <w:rsid w:val="00576D88"/>
    <w:rsid w:val="0058048F"/>
    <w:rsid w:val="00580C97"/>
    <w:rsid w:val="00582367"/>
    <w:rsid w:val="00582450"/>
    <w:rsid w:val="00582658"/>
    <w:rsid w:val="00582C61"/>
    <w:rsid w:val="00582D6A"/>
    <w:rsid w:val="005831BE"/>
    <w:rsid w:val="0058361A"/>
    <w:rsid w:val="00583FF4"/>
    <w:rsid w:val="005845C2"/>
    <w:rsid w:val="005848A2"/>
    <w:rsid w:val="00584CB7"/>
    <w:rsid w:val="00585133"/>
    <w:rsid w:val="005854E3"/>
    <w:rsid w:val="00585F02"/>
    <w:rsid w:val="00586121"/>
    <w:rsid w:val="005862C0"/>
    <w:rsid w:val="0058656A"/>
    <w:rsid w:val="0058656B"/>
    <w:rsid w:val="005865B7"/>
    <w:rsid w:val="00586B57"/>
    <w:rsid w:val="00586E80"/>
    <w:rsid w:val="00586F41"/>
    <w:rsid w:val="0058721D"/>
    <w:rsid w:val="0059027B"/>
    <w:rsid w:val="00590672"/>
    <w:rsid w:val="00590DDD"/>
    <w:rsid w:val="005916E9"/>
    <w:rsid w:val="00591799"/>
    <w:rsid w:val="0059214B"/>
    <w:rsid w:val="0059250A"/>
    <w:rsid w:val="005926A0"/>
    <w:rsid w:val="005927AE"/>
    <w:rsid w:val="0059339A"/>
    <w:rsid w:val="005937F1"/>
    <w:rsid w:val="0059381C"/>
    <w:rsid w:val="00593976"/>
    <w:rsid w:val="00593CFE"/>
    <w:rsid w:val="00593DB2"/>
    <w:rsid w:val="0059412B"/>
    <w:rsid w:val="0059471C"/>
    <w:rsid w:val="00595053"/>
    <w:rsid w:val="00595C88"/>
    <w:rsid w:val="00595CC9"/>
    <w:rsid w:val="005967B0"/>
    <w:rsid w:val="00596B96"/>
    <w:rsid w:val="00597626"/>
    <w:rsid w:val="0059792D"/>
    <w:rsid w:val="005A0A6E"/>
    <w:rsid w:val="005A12AB"/>
    <w:rsid w:val="005A1427"/>
    <w:rsid w:val="005A1D31"/>
    <w:rsid w:val="005A1EE4"/>
    <w:rsid w:val="005A28CF"/>
    <w:rsid w:val="005A2ECA"/>
    <w:rsid w:val="005A3483"/>
    <w:rsid w:val="005A36B0"/>
    <w:rsid w:val="005A37B0"/>
    <w:rsid w:val="005A3A7B"/>
    <w:rsid w:val="005A3AEC"/>
    <w:rsid w:val="005A3FD2"/>
    <w:rsid w:val="005A44E6"/>
    <w:rsid w:val="005A5FC2"/>
    <w:rsid w:val="005A5FD1"/>
    <w:rsid w:val="005A616A"/>
    <w:rsid w:val="005A631C"/>
    <w:rsid w:val="005A69A9"/>
    <w:rsid w:val="005A69AE"/>
    <w:rsid w:val="005A7271"/>
    <w:rsid w:val="005A7706"/>
    <w:rsid w:val="005A79C4"/>
    <w:rsid w:val="005A7BF9"/>
    <w:rsid w:val="005B0392"/>
    <w:rsid w:val="005B03E8"/>
    <w:rsid w:val="005B05C6"/>
    <w:rsid w:val="005B09B6"/>
    <w:rsid w:val="005B0B3B"/>
    <w:rsid w:val="005B107E"/>
    <w:rsid w:val="005B16E7"/>
    <w:rsid w:val="005B1C0D"/>
    <w:rsid w:val="005B1CB2"/>
    <w:rsid w:val="005B235E"/>
    <w:rsid w:val="005B25F3"/>
    <w:rsid w:val="005B2D9F"/>
    <w:rsid w:val="005B2F16"/>
    <w:rsid w:val="005B32BD"/>
    <w:rsid w:val="005B3B77"/>
    <w:rsid w:val="005B409D"/>
    <w:rsid w:val="005B462B"/>
    <w:rsid w:val="005B5580"/>
    <w:rsid w:val="005B5C33"/>
    <w:rsid w:val="005B6534"/>
    <w:rsid w:val="005B6550"/>
    <w:rsid w:val="005B657F"/>
    <w:rsid w:val="005B659D"/>
    <w:rsid w:val="005B676E"/>
    <w:rsid w:val="005B69C4"/>
    <w:rsid w:val="005B6AC2"/>
    <w:rsid w:val="005B6D6C"/>
    <w:rsid w:val="005B6DFD"/>
    <w:rsid w:val="005B7CD3"/>
    <w:rsid w:val="005B7F08"/>
    <w:rsid w:val="005C0024"/>
    <w:rsid w:val="005C04A2"/>
    <w:rsid w:val="005C081C"/>
    <w:rsid w:val="005C0873"/>
    <w:rsid w:val="005C0EF8"/>
    <w:rsid w:val="005C1036"/>
    <w:rsid w:val="005C1175"/>
    <w:rsid w:val="005C17E8"/>
    <w:rsid w:val="005C1A57"/>
    <w:rsid w:val="005C1B0F"/>
    <w:rsid w:val="005C1B9F"/>
    <w:rsid w:val="005C1BDD"/>
    <w:rsid w:val="005C2107"/>
    <w:rsid w:val="005C291D"/>
    <w:rsid w:val="005C2AD6"/>
    <w:rsid w:val="005C2CC4"/>
    <w:rsid w:val="005C2FDC"/>
    <w:rsid w:val="005C3470"/>
    <w:rsid w:val="005C379E"/>
    <w:rsid w:val="005C3970"/>
    <w:rsid w:val="005C39E6"/>
    <w:rsid w:val="005C3A23"/>
    <w:rsid w:val="005C3BE6"/>
    <w:rsid w:val="005C3CCE"/>
    <w:rsid w:val="005C40F9"/>
    <w:rsid w:val="005C4DD1"/>
    <w:rsid w:val="005C50E5"/>
    <w:rsid w:val="005C5439"/>
    <w:rsid w:val="005C55BA"/>
    <w:rsid w:val="005C588C"/>
    <w:rsid w:val="005C5E68"/>
    <w:rsid w:val="005C62D9"/>
    <w:rsid w:val="005C658F"/>
    <w:rsid w:val="005C6744"/>
    <w:rsid w:val="005C6B8C"/>
    <w:rsid w:val="005C6BCE"/>
    <w:rsid w:val="005C6CEA"/>
    <w:rsid w:val="005C70BA"/>
    <w:rsid w:val="005C7657"/>
    <w:rsid w:val="005C77CA"/>
    <w:rsid w:val="005C7C80"/>
    <w:rsid w:val="005D0E28"/>
    <w:rsid w:val="005D116A"/>
    <w:rsid w:val="005D1F6B"/>
    <w:rsid w:val="005D2280"/>
    <w:rsid w:val="005D255B"/>
    <w:rsid w:val="005D2BCE"/>
    <w:rsid w:val="005D2D2E"/>
    <w:rsid w:val="005D318B"/>
    <w:rsid w:val="005D3673"/>
    <w:rsid w:val="005D36E9"/>
    <w:rsid w:val="005D3B7D"/>
    <w:rsid w:val="005D3F24"/>
    <w:rsid w:val="005D4348"/>
    <w:rsid w:val="005D44AC"/>
    <w:rsid w:val="005D4797"/>
    <w:rsid w:val="005D491F"/>
    <w:rsid w:val="005D5117"/>
    <w:rsid w:val="005D59ED"/>
    <w:rsid w:val="005D5A26"/>
    <w:rsid w:val="005D676A"/>
    <w:rsid w:val="005D6CE7"/>
    <w:rsid w:val="005D6F0F"/>
    <w:rsid w:val="005D7878"/>
    <w:rsid w:val="005D7CFF"/>
    <w:rsid w:val="005D7DC4"/>
    <w:rsid w:val="005D7E69"/>
    <w:rsid w:val="005E005F"/>
    <w:rsid w:val="005E019B"/>
    <w:rsid w:val="005E07B0"/>
    <w:rsid w:val="005E0A15"/>
    <w:rsid w:val="005E1009"/>
    <w:rsid w:val="005E189F"/>
    <w:rsid w:val="005E1ADF"/>
    <w:rsid w:val="005E1D09"/>
    <w:rsid w:val="005E2AA3"/>
    <w:rsid w:val="005E3974"/>
    <w:rsid w:val="005E47C8"/>
    <w:rsid w:val="005E499F"/>
    <w:rsid w:val="005E4C42"/>
    <w:rsid w:val="005E52F4"/>
    <w:rsid w:val="005E5579"/>
    <w:rsid w:val="005E5EE9"/>
    <w:rsid w:val="005E61BC"/>
    <w:rsid w:val="005E68F0"/>
    <w:rsid w:val="005E6E02"/>
    <w:rsid w:val="005E6E2D"/>
    <w:rsid w:val="005E73F1"/>
    <w:rsid w:val="005E7F00"/>
    <w:rsid w:val="005F057F"/>
    <w:rsid w:val="005F090B"/>
    <w:rsid w:val="005F1453"/>
    <w:rsid w:val="005F18A0"/>
    <w:rsid w:val="005F19A9"/>
    <w:rsid w:val="005F20B8"/>
    <w:rsid w:val="005F2637"/>
    <w:rsid w:val="005F2C2D"/>
    <w:rsid w:val="005F2F94"/>
    <w:rsid w:val="005F394E"/>
    <w:rsid w:val="005F3C88"/>
    <w:rsid w:val="005F3C8E"/>
    <w:rsid w:val="005F414E"/>
    <w:rsid w:val="005F4191"/>
    <w:rsid w:val="005F44FA"/>
    <w:rsid w:val="005F4F1B"/>
    <w:rsid w:val="005F57C4"/>
    <w:rsid w:val="005F5AF1"/>
    <w:rsid w:val="005F60B0"/>
    <w:rsid w:val="005F68F6"/>
    <w:rsid w:val="005F706A"/>
    <w:rsid w:val="005F7E7B"/>
    <w:rsid w:val="00600547"/>
    <w:rsid w:val="006005BA"/>
    <w:rsid w:val="006009D6"/>
    <w:rsid w:val="00600AE6"/>
    <w:rsid w:val="006013DE"/>
    <w:rsid w:val="006014C1"/>
    <w:rsid w:val="006015B0"/>
    <w:rsid w:val="00601B9E"/>
    <w:rsid w:val="00601E36"/>
    <w:rsid w:val="006023E7"/>
    <w:rsid w:val="006027B2"/>
    <w:rsid w:val="00602D95"/>
    <w:rsid w:val="006036E8"/>
    <w:rsid w:val="0060398D"/>
    <w:rsid w:val="00604F0F"/>
    <w:rsid w:val="00606024"/>
    <w:rsid w:val="006065CD"/>
    <w:rsid w:val="006069A1"/>
    <w:rsid w:val="00606B46"/>
    <w:rsid w:val="00607FD5"/>
    <w:rsid w:val="0061005D"/>
    <w:rsid w:val="00610E49"/>
    <w:rsid w:val="006112B7"/>
    <w:rsid w:val="00611E99"/>
    <w:rsid w:val="00612689"/>
    <w:rsid w:val="00612B9F"/>
    <w:rsid w:val="00612E88"/>
    <w:rsid w:val="006131C4"/>
    <w:rsid w:val="00613917"/>
    <w:rsid w:val="00613C9A"/>
    <w:rsid w:val="00613DD5"/>
    <w:rsid w:val="00613F6A"/>
    <w:rsid w:val="00615149"/>
    <w:rsid w:val="00615669"/>
    <w:rsid w:val="00615916"/>
    <w:rsid w:val="00616424"/>
    <w:rsid w:val="006168E1"/>
    <w:rsid w:val="00616E82"/>
    <w:rsid w:val="00617D1A"/>
    <w:rsid w:val="00617F85"/>
    <w:rsid w:val="006202AF"/>
    <w:rsid w:val="00620671"/>
    <w:rsid w:val="00620822"/>
    <w:rsid w:val="00620833"/>
    <w:rsid w:val="00620F39"/>
    <w:rsid w:val="006210BD"/>
    <w:rsid w:val="00621501"/>
    <w:rsid w:val="0062190D"/>
    <w:rsid w:val="006219AA"/>
    <w:rsid w:val="00621C66"/>
    <w:rsid w:val="00621D65"/>
    <w:rsid w:val="006226A3"/>
    <w:rsid w:val="00622B1B"/>
    <w:rsid w:val="00622C8B"/>
    <w:rsid w:val="006230C2"/>
    <w:rsid w:val="006231AA"/>
    <w:rsid w:val="0062332E"/>
    <w:rsid w:val="00623ED8"/>
    <w:rsid w:val="00624244"/>
    <w:rsid w:val="006248A9"/>
    <w:rsid w:val="0062505C"/>
    <w:rsid w:val="0062524A"/>
    <w:rsid w:val="006255A0"/>
    <w:rsid w:val="00626680"/>
    <w:rsid w:val="006266E6"/>
    <w:rsid w:val="00626805"/>
    <w:rsid w:val="006271C2"/>
    <w:rsid w:val="006272F8"/>
    <w:rsid w:val="00627511"/>
    <w:rsid w:val="00627586"/>
    <w:rsid w:val="006278EF"/>
    <w:rsid w:val="006279FC"/>
    <w:rsid w:val="00631C54"/>
    <w:rsid w:val="0063200C"/>
    <w:rsid w:val="006322E8"/>
    <w:rsid w:val="0063230E"/>
    <w:rsid w:val="00634479"/>
    <w:rsid w:val="006348C1"/>
    <w:rsid w:val="00635DB0"/>
    <w:rsid w:val="00635DF7"/>
    <w:rsid w:val="0063627B"/>
    <w:rsid w:val="006364E2"/>
    <w:rsid w:val="006364FA"/>
    <w:rsid w:val="00637242"/>
    <w:rsid w:val="00637DAC"/>
    <w:rsid w:val="00637F3F"/>
    <w:rsid w:val="00637F95"/>
    <w:rsid w:val="006404D3"/>
    <w:rsid w:val="00640866"/>
    <w:rsid w:val="00641283"/>
    <w:rsid w:val="0064172C"/>
    <w:rsid w:val="00641A43"/>
    <w:rsid w:val="006423AD"/>
    <w:rsid w:val="006423B5"/>
    <w:rsid w:val="00642903"/>
    <w:rsid w:val="00642A3B"/>
    <w:rsid w:val="00642E1B"/>
    <w:rsid w:val="00642FB8"/>
    <w:rsid w:val="00643602"/>
    <w:rsid w:val="006436E2"/>
    <w:rsid w:val="006437FB"/>
    <w:rsid w:val="00643A74"/>
    <w:rsid w:val="00643F18"/>
    <w:rsid w:val="00644A3B"/>
    <w:rsid w:val="00644D8D"/>
    <w:rsid w:val="006451BE"/>
    <w:rsid w:val="00645217"/>
    <w:rsid w:val="00645735"/>
    <w:rsid w:val="00645D1E"/>
    <w:rsid w:val="006469F3"/>
    <w:rsid w:val="0064735C"/>
    <w:rsid w:val="0064752C"/>
    <w:rsid w:val="006475A2"/>
    <w:rsid w:val="0065019E"/>
    <w:rsid w:val="006501EC"/>
    <w:rsid w:val="006519BF"/>
    <w:rsid w:val="00651B77"/>
    <w:rsid w:val="00652403"/>
    <w:rsid w:val="006525D2"/>
    <w:rsid w:val="006537F0"/>
    <w:rsid w:val="00653D69"/>
    <w:rsid w:val="00653ED4"/>
    <w:rsid w:val="006544E1"/>
    <w:rsid w:val="00654EE8"/>
    <w:rsid w:val="0065570F"/>
    <w:rsid w:val="006557FD"/>
    <w:rsid w:val="00656450"/>
    <w:rsid w:val="006567E4"/>
    <w:rsid w:val="00656EAC"/>
    <w:rsid w:val="00657233"/>
    <w:rsid w:val="006574D5"/>
    <w:rsid w:val="00657BAB"/>
    <w:rsid w:val="00657D51"/>
    <w:rsid w:val="00657E1A"/>
    <w:rsid w:val="006609AF"/>
    <w:rsid w:val="00660B71"/>
    <w:rsid w:val="00660BDF"/>
    <w:rsid w:val="00660D22"/>
    <w:rsid w:val="006610A1"/>
    <w:rsid w:val="006616B9"/>
    <w:rsid w:val="00661E42"/>
    <w:rsid w:val="00661ED4"/>
    <w:rsid w:val="00662717"/>
    <w:rsid w:val="00662C82"/>
    <w:rsid w:val="00663915"/>
    <w:rsid w:val="00663DF3"/>
    <w:rsid w:val="0066401C"/>
    <w:rsid w:val="00664169"/>
    <w:rsid w:val="00664F3B"/>
    <w:rsid w:val="00665061"/>
    <w:rsid w:val="006654BC"/>
    <w:rsid w:val="00665930"/>
    <w:rsid w:val="0066606B"/>
    <w:rsid w:val="00666441"/>
    <w:rsid w:val="006664FD"/>
    <w:rsid w:val="00666594"/>
    <w:rsid w:val="006668E6"/>
    <w:rsid w:val="00666921"/>
    <w:rsid w:val="00666F4B"/>
    <w:rsid w:val="00667279"/>
    <w:rsid w:val="0066731F"/>
    <w:rsid w:val="00667391"/>
    <w:rsid w:val="00667BD5"/>
    <w:rsid w:val="006710F4"/>
    <w:rsid w:val="00671904"/>
    <w:rsid w:val="00672461"/>
    <w:rsid w:val="00672D02"/>
    <w:rsid w:val="00672EEB"/>
    <w:rsid w:val="00673DC8"/>
    <w:rsid w:val="0067424B"/>
    <w:rsid w:val="00674B91"/>
    <w:rsid w:val="00674C97"/>
    <w:rsid w:val="0067511F"/>
    <w:rsid w:val="006759D3"/>
    <w:rsid w:val="00675A18"/>
    <w:rsid w:val="00675C67"/>
    <w:rsid w:val="0067712F"/>
    <w:rsid w:val="00677153"/>
    <w:rsid w:val="006777B1"/>
    <w:rsid w:val="00677F03"/>
    <w:rsid w:val="006808CB"/>
    <w:rsid w:val="00680BF1"/>
    <w:rsid w:val="00680D2C"/>
    <w:rsid w:val="00680F21"/>
    <w:rsid w:val="00680FD3"/>
    <w:rsid w:val="006811B4"/>
    <w:rsid w:val="0068129E"/>
    <w:rsid w:val="0068131C"/>
    <w:rsid w:val="0068218A"/>
    <w:rsid w:val="00682C99"/>
    <w:rsid w:val="00682E3C"/>
    <w:rsid w:val="00683957"/>
    <w:rsid w:val="00683F50"/>
    <w:rsid w:val="00684373"/>
    <w:rsid w:val="00684769"/>
    <w:rsid w:val="00684D29"/>
    <w:rsid w:val="00684E94"/>
    <w:rsid w:val="00685A00"/>
    <w:rsid w:val="00685CD0"/>
    <w:rsid w:val="006860A6"/>
    <w:rsid w:val="00686DF7"/>
    <w:rsid w:val="00687021"/>
    <w:rsid w:val="0068776E"/>
    <w:rsid w:val="0069105C"/>
    <w:rsid w:val="00691373"/>
    <w:rsid w:val="00691DE0"/>
    <w:rsid w:val="006925C9"/>
    <w:rsid w:val="00692ADE"/>
    <w:rsid w:val="00692CE8"/>
    <w:rsid w:val="00693063"/>
    <w:rsid w:val="00693336"/>
    <w:rsid w:val="0069348F"/>
    <w:rsid w:val="00693616"/>
    <w:rsid w:val="0069379F"/>
    <w:rsid w:val="0069390B"/>
    <w:rsid w:val="00693ED7"/>
    <w:rsid w:val="006959BE"/>
    <w:rsid w:val="00695AC7"/>
    <w:rsid w:val="00695F7F"/>
    <w:rsid w:val="00696A9D"/>
    <w:rsid w:val="00696C39"/>
    <w:rsid w:val="0069727A"/>
    <w:rsid w:val="006972BF"/>
    <w:rsid w:val="00697766"/>
    <w:rsid w:val="006A1710"/>
    <w:rsid w:val="006A178F"/>
    <w:rsid w:val="006A17B5"/>
    <w:rsid w:val="006A1811"/>
    <w:rsid w:val="006A1AC2"/>
    <w:rsid w:val="006A1D02"/>
    <w:rsid w:val="006A210D"/>
    <w:rsid w:val="006A21DD"/>
    <w:rsid w:val="006A32D5"/>
    <w:rsid w:val="006A331A"/>
    <w:rsid w:val="006A346E"/>
    <w:rsid w:val="006A3738"/>
    <w:rsid w:val="006A377E"/>
    <w:rsid w:val="006A38AA"/>
    <w:rsid w:val="006A38C3"/>
    <w:rsid w:val="006A3A3A"/>
    <w:rsid w:val="006A3B10"/>
    <w:rsid w:val="006A3DD9"/>
    <w:rsid w:val="006A466F"/>
    <w:rsid w:val="006A46EA"/>
    <w:rsid w:val="006A5293"/>
    <w:rsid w:val="006A54D1"/>
    <w:rsid w:val="006A54EA"/>
    <w:rsid w:val="006A551B"/>
    <w:rsid w:val="006A6314"/>
    <w:rsid w:val="006A678C"/>
    <w:rsid w:val="006A6A5F"/>
    <w:rsid w:val="006A6D78"/>
    <w:rsid w:val="006A7303"/>
    <w:rsid w:val="006A74D2"/>
    <w:rsid w:val="006A75E1"/>
    <w:rsid w:val="006A77FE"/>
    <w:rsid w:val="006A7B06"/>
    <w:rsid w:val="006A7B86"/>
    <w:rsid w:val="006A7ECB"/>
    <w:rsid w:val="006B0292"/>
    <w:rsid w:val="006B07AF"/>
    <w:rsid w:val="006B0DE8"/>
    <w:rsid w:val="006B1463"/>
    <w:rsid w:val="006B168B"/>
    <w:rsid w:val="006B1933"/>
    <w:rsid w:val="006B1BAC"/>
    <w:rsid w:val="006B296A"/>
    <w:rsid w:val="006B29FC"/>
    <w:rsid w:val="006B2C1B"/>
    <w:rsid w:val="006B2C3B"/>
    <w:rsid w:val="006B302B"/>
    <w:rsid w:val="006B3043"/>
    <w:rsid w:val="006B3B03"/>
    <w:rsid w:val="006B3D40"/>
    <w:rsid w:val="006B3E9B"/>
    <w:rsid w:val="006B423E"/>
    <w:rsid w:val="006B4DCC"/>
    <w:rsid w:val="006B538A"/>
    <w:rsid w:val="006B5D25"/>
    <w:rsid w:val="006B5E05"/>
    <w:rsid w:val="006B5E93"/>
    <w:rsid w:val="006B60ED"/>
    <w:rsid w:val="006B63E2"/>
    <w:rsid w:val="006B719A"/>
    <w:rsid w:val="006B763D"/>
    <w:rsid w:val="006B788B"/>
    <w:rsid w:val="006B7A7E"/>
    <w:rsid w:val="006B7C22"/>
    <w:rsid w:val="006C0598"/>
    <w:rsid w:val="006C0BE1"/>
    <w:rsid w:val="006C1273"/>
    <w:rsid w:val="006C18BD"/>
    <w:rsid w:val="006C1F7C"/>
    <w:rsid w:val="006C2E6A"/>
    <w:rsid w:val="006C3197"/>
    <w:rsid w:val="006C38FF"/>
    <w:rsid w:val="006C3AE6"/>
    <w:rsid w:val="006C3BD7"/>
    <w:rsid w:val="006C3EDB"/>
    <w:rsid w:val="006C44B3"/>
    <w:rsid w:val="006C45B0"/>
    <w:rsid w:val="006C52F9"/>
    <w:rsid w:val="006C5D48"/>
    <w:rsid w:val="006C6024"/>
    <w:rsid w:val="006C64FF"/>
    <w:rsid w:val="006C6855"/>
    <w:rsid w:val="006C68B5"/>
    <w:rsid w:val="006C722D"/>
    <w:rsid w:val="006C7338"/>
    <w:rsid w:val="006C77CB"/>
    <w:rsid w:val="006C7921"/>
    <w:rsid w:val="006D0A87"/>
    <w:rsid w:val="006D0FA8"/>
    <w:rsid w:val="006D1211"/>
    <w:rsid w:val="006D1B38"/>
    <w:rsid w:val="006D2219"/>
    <w:rsid w:val="006D2546"/>
    <w:rsid w:val="006D2CE9"/>
    <w:rsid w:val="006D2D0E"/>
    <w:rsid w:val="006D306A"/>
    <w:rsid w:val="006D3213"/>
    <w:rsid w:val="006D3676"/>
    <w:rsid w:val="006D3B3B"/>
    <w:rsid w:val="006D4490"/>
    <w:rsid w:val="006D458D"/>
    <w:rsid w:val="006D4842"/>
    <w:rsid w:val="006D50DF"/>
    <w:rsid w:val="006D55AA"/>
    <w:rsid w:val="006D60F1"/>
    <w:rsid w:val="006D67E1"/>
    <w:rsid w:val="006D7177"/>
    <w:rsid w:val="006D73FB"/>
    <w:rsid w:val="006D74FF"/>
    <w:rsid w:val="006D76DB"/>
    <w:rsid w:val="006E0494"/>
    <w:rsid w:val="006E058B"/>
    <w:rsid w:val="006E0C97"/>
    <w:rsid w:val="006E0F87"/>
    <w:rsid w:val="006E120C"/>
    <w:rsid w:val="006E1379"/>
    <w:rsid w:val="006E1443"/>
    <w:rsid w:val="006E151F"/>
    <w:rsid w:val="006E15AB"/>
    <w:rsid w:val="006E1966"/>
    <w:rsid w:val="006E19C5"/>
    <w:rsid w:val="006E1E24"/>
    <w:rsid w:val="006E2052"/>
    <w:rsid w:val="006E21D9"/>
    <w:rsid w:val="006E2713"/>
    <w:rsid w:val="006E2A83"/>
    <w:rsid w:val="006E2EA8"/>
    <w:rsid w:val="006E3341"/>
    <w:rsid w:val="006E440B"/>
    <w:rsid w:val="006E44E8"/>
    <w:rsid w:val="006E4D18"/>
    <w:rsid w:val="006E4FE3"/>
    <w:rsid w:val="006E58F9"/>
    <w:rsid w:val="006E6123"/>
    <w:rsid w:val="006E66BC"/>
    <w:rsid w:val="006E678F"/>
    <w:rsid w:val="006E6973"/>
    <w:rsid w:val="006E6981"/>
    <w:rsid w:val="006E6F1B"/>
    <w:rsid w:val="006E6F49"/>
    <w:rsid w:val="006E701A"/>
    <w:rsid w:val="006E765A"/>
    <w:rsid w:val="006E7E46"/>
    <w:rsid w:val="006F0733"/>
    <w:rsid w:val="006F0942"/>
    <w:rsid w:val="006F09F5"/>
    <w:rsid w:val="006F0C6E"/>
    <w:rsid w:val="006F115B"/>
    <w:rsid w:val="006F1203"/>
    <w:rsid w:val="006F1A0A"/>
    <w:rsid w:val="006F1A1F"/>
    <w:rsid w:val="006F2376"/>
    <w:rsid w:val="006F2776"/>
    <w:rsid w:val="006F2D85"/>
    <w:rsid w:val="006F31DA"/>
    <w:rsid w:val="006F3B4F"/>
    <w:rsid w:val="006F4B0C"/>
    <w:rsid w:val="006F5387"/>
    <w:rsid w:val="006F60B5"/>
    <w:rsid w:val="006F6B3C"/>
    <w:rsid w:val="006F6E3D"/>
    <w:rsid w:val="006F72DD"/>
    <w:rsid w:val="006F74D8"/>
    <w:rsid w:val="006F7786"/>
    <w:rsid w:val="006F7BA8"/>
    <w:rsid w:val="007010E7"/>
    <w:rsid w:val="00701127"/>
    <w:rsid w:val="007012B0"/>
    <w:rsid w:val="00701925"/>
    <w:rsid w:val="00701A31"/>
    <w:rsid w:val="00701C6E"/>
    <w:rsid w:val="00701CA3"/>
    <w:rsid w:val="007020EA"/>
    <w:rsid w:val="00702DF0"/>
    <w:rsid w:val="007036A2"/>
    <w:rsid w:val="00703AA5"/>
    <w:rsid w:val="00703DCC"/>
    <w:rsid w:val="00703F61"/>
    <w:rsid w:val="00704018"/>
    <w:rsid w:val="0070411C"/>
    <w:rsid w:val="00704A10"/>
    <w:rsid w:val="00704C5F"/>
    <w:rsid w:val="00704E69"/>
    <w:rsid w:val="00705726"/>
    <w:rsid w:val="007058FD"/>
    <w:rsid w:val="00705990"/>
    <w:rsid w:val="007059F3"/>
    <w:rsid w:val="00706085"/>
    <w:rsid w:val="0070630E"/>
    <w:rsid w:val="007066E0"/>
    <w:rsid w:val="00707E5E"/>
    <w:rsid w:val="007101C3"/>
    <w:rsid w:val="00710558"/>
    <w:rsid w:val="007105F0"/>
    <w:rsid w:val="00710796"/>
    <w:rsid w:val="007107F0"/>
    <w:rsid w:val="00710957"/>
    <w:rsid w:val="00710EF4"/>
    <w:rsid w:val="00711397"/>
    <w:rsid w:val="00711A37"/>
    <w:rsid w:val="00711B72"/>
    <w:rsid w:val="00711B85"/>
    <w:rsid w:val="00712D49"/>
    <w:rsid w:val="00713383"/>
    <w:rsid w:val="00713560"/>
    <w:rsid w:val="00713C6E"/>
    <w:rsid w:val="00714010"/>
    <w:rsid w:val="007142BF"/>
    <w:rsid w:val="007149B4"/>
    <w:rsid w:val="00714BA8"/>
    <w:rsid w:val="00714D78"/>
    <w:rsid w:val="00715D58"/>
    <w:rsid w:val="00715F27"/>
    <w:rsid w:val="007160B5"/>
    <w:rsid w:val="00716C16"/>
    <w:rsid w:val="00716C59"/>
    <w:rsid w:val="007171B2"/>
    <w:rsid w:val="007179D2"/>
    <w:rsid w:val="00717D2A"/>
    <w:rsid w:val="007200FC"/>
    <w:rsid w:val="0072039E"/>
    <w:rsid w:val="007204DA"/>
    <w:rsid w:val="00720CA1"/>
    <w:rsid w:val="00720E81"/>
    <w:rsid w:val="007210A3"/>
    <w:rsid w:val="007220E2"/>
    <w:rsid w:val="007222A0"/>
    <w:rsid w:val="0072297D"/>
    <w:rsid w:val="007237BC"/>
    <w:rsid w:val="007248A3"/>
    <w:rsid w:val="007248A4"/>
    <w:rsid w:val="007248B8"/>
    <w:rsid w:val="00724D9B"/>
    <w:rsid w:val="00725086"/>
    <w:rsid w:val="0072532B"/>
    <w:rsid w:val="0072574F"/>
    <w:rsid w:val="00725761"/>
    <w:rsid w:val="007258A6"/>
    <w:rsid w:val="00725E75"/>
    <w:rsid w:val="007264B8"/>
    <w:rsid w:val="00726AFE"/>
    <w:rsid w:val="00726EDD"/>
    <w:rsid w:val="00727F3A"/>
    <w:rsid w:val="00730257"/>
    <w:rsid w:val="00730511"/>
    <w:rsid w:val="0073065C"/>
    <w:rsid w:val="0073107C"/>
    <w:rsid w:val="00731173"/>
    <w:rsid w:val="0073208F"/>
    <w:rsid w:val="00732105"/>
    <w:rsid w:val="00732289"/>
    <w:rsid w:val="007323DC"/>
    <w:rsid w:val="00732E00"/>
    <w:rsid w:val="00732EF4"/>
    <w:rsid w:val="00733814"/>
    <w:rsid w:val="007338DD"/>
    <w:rsid w:val="00733FDA"/>
    <w:rsid w:val="007343CC"/>
    <w:rsid w:val="007346CE"/>
    <w:rsid w:val="00734AFF"/>
    <w:rsid w:val="00734D5B"/>
    <w:rsid w:val="00734EA3"/>
    <w:rsid w:val="0073532F"/>
    <w:rsid w:val="00735CB2"/>
    <w:rsid w:val="00735F96"/>
    <w:rsid w:val="007363A2"/>
    <w:rsid w:val="00737E63"/>
    <w:rsid w:val="0074056B"/>
    <w:rsid w:val="0074084C"/>
    <w:rsid w:val="00740A11"/>
    <w:rsid w:val="00740E69"/>
    <w:rsid w:val="00741058"/>
    <w:rsid w:val="00741905"/>
    <w:rsid w:val="007419D9"/>
    <w:rsid w:val="007421DB"/>
    <w:rsid w:val="00742BC6"/>
    <w:rsid w:val="00743153"/>
    <w:rsid w:val="00743E91"/>
    <w:rsid w:val="0074429D"/>
    <w:rsid w:val="00744F2D"/>
    <w:rsid w:val="00745099"/>
    <w:rsid w:val="0074580B"/>
    <w:rsid w:val="00745F9A"/>
    <w:rsid w:val="0074604F"/>
    <w:rsid w:val="00746912"/>
    <w:rsid w:val="00746A76"/>
    <w:rsid w:val="00746A9C"/>
    <w:rsid w:val="00746ACB"/>
    <w:rsid w:val="00746BD3"/>
    <w:rsid w:val="00746FEE"/>
    <w:rsid w:val="00747610"/>
    <w:rsid w:val="0075068A"/>
    <w:rsid w:val="007507E9"/>
    <w:rsid w:val="00750C71"/>
    <w:rsid w:val="00750F2C"/>
    <w:rsid w:val="007510E5"/>
    <w:rsid w:val="007510F5"/>
    <w:rsid w:val="0075231F"/>
    <w:rsid w:val="00752465"/>
    <w:rsid w:val="00752A6E"/>
    <w:rsid w:val="00752EA7"/>
    <w:rsid w:val="00753725"/>
    <w:rsid w:val="0075398A"/>
    <w:rsid w:val="00754059"/>
    <w:rsid w:val="007540A5"/>
    <w:rsid w:val="00754158"/>
    <w:rsid w:val="0075458A"/>
    <w:rsid w:val="007557D0"/>
    <w:rsid w:val="007558A7"/>
    <w:rsid w:val="00755AE7"/>
    <w:rsid w:val="00755B1D"/>
    <w:rsid w:val="00756B21"/>
    <w:rsid w:val="00756C83"/>
    <w:rsid w:val="00757F36"/>
    <w:rsid w:val="00757FDF"/>
    <w:rsid w:val="00760AC0"/>
    <w:rsid w:val="00760EA6"/>
    <w:rsid w:val="007618EF"/>
    <w:rsid w:val="00761918"/>
    <w:rsid w:val="00761B42"/>
    <w:rsid w:val="0076214B"/>
    <w:rsid w:val="007622FD"/>
    <w:rsid w:val="00762857"/>
    <w:rsid w:val="00762B96"/>
    <w:rsid w:val="00762CBA"/>
    <w:rsid w:val="00762CEB"/>
    <w:rsid w:val="00763BF8"/>
    <w:rsid w:val="00763D3D"/>
    <w:rsid w:val="0076419E"/>
    <w:rsid w:val="00764308"/>
    <w:rsid w:val="007648C1"/>
    <w:rsid w:val="00764CBC"/>
    <w:rsid w:val="007650BE"/>
    <w:rsid w:val="00765346"/>
    <w:rsid w:val="007653BB"/>
    <w:rsid w:val="00765636"/>
    <w:rsid w:val="00765CAA"/>
    <w:rsid w:val="00765DFC"/>
    <w:rsid w:val="007663EA"/>
    <w:rsid w:val="00766628"/>
    <w:rsid w:val="00766782"/>
    <w:rsid w:val="007667D4"/>
    <w:rsid w:val="00766A9B"/>
    <w:rsid w:val="00766AD6"/>
    <w:rsid w:val="007701D8"/>
    <w:rsid w:val="00770603"/>
    <w:rsid w:val="00770957"/>
    <w:rsid w:val="00770AF7"/>
    <w:rsid w:val="00770BE9"/>
    <w:rsid w:val="00771106"/>
    <w:rsid w:val="00771493"/>
    <w:rsid w:val="00771A19"/>
    <w:rsid w:val="007720D7"/>
    <w:rsid w:val="0077211B"/>
    <w:rsid w:val="007721F1"/>
    <w:rsid w:val="0077260D"/>
    <w:rsid w:val="00772CAA"/>
    <w:rsid w:val="00772E54"/>
    <w:rsid w:val="007737BA"/>
    <w:rsid w:val="007745ED"/>
    <w:rsid w:val="00774CDE"/>
    <w:rsid w:val="00775432"/>
    <w:rsid w:val="0077560E"/>
    <w:rsid w:val="007758EC"/>
    <w:rsid w:val="00775B0D"/>
    <w:rsid w:val="007765AB"/>
    <w:rsid w:val="007769CC"/>
    <w:rsid w:val="007774D5"/>
    <w:rsid w:val="007778BF"/>
    <w:rsid w:val="00777A11"/>
    <w:rsid w:val="0078052D"/>
    <w:rsid w:val="00780939"/>
    <w:rsid w:val="00780F14"/>
    <w:rsid w:val="00781694"/>
    <w:rsid w:val="007817F2"/>
    <w:rsid w:val="00782478"/>
    <w:rsid w:val="00782871"/>
    <w:rsid w:val="00782AED"/>
    <w:rsid w:val="00783340"/>
    <w:rsid w:val="007836A9"/>
    <w:rsid w:val="00784E87"/>
    <w:rsid w:val="00785611"/>
    <w:rsid w:val="0078590B"/>
    <w:rsid w:val="00786235"/>
    <w:rsid w:val="00787570"/>
    <w:rsid w:val="00787B8C"/>
    <w:rsid w:val="00790227"/>
    <w:rsid w:val="007902D1"/>
    <w:rsid w:val="007912BB"/>
    <w:rsid w:val="00791713"/>
    <w:rsid w:val="00791961"/>
    <w:rsid w:val="007919E1"/>
    <w:rsid w:val="00792761"/>
    <w:rsid w:val="007928D6"/>
    <w:rsid w:val="00792900"/>
    <w:rsid w:val="007932B5"/>
    <w:rsid w:val="00793D80"/>
    <w:rsid w:val="007941E8"/>
    <w:rsid w:val="00794516"/>
    <w:rsid w:val="00794860"/>
    <w:rsid w:val="00794A13"/>
    <w:rsid w:val="00795000"/>
    <w:rsid w:val="00795208"/>
    <w:rsid w:val="00795609"/>
    <w:rsid w:val="00795670"/>
    <w:rsid w:val="0079587A"/>
    <w:rsid w:val="007963CD"/>
    <w:rsid w:val="007972AC"/>
    <w:rsid w:val="00797D92"/>
    <w:rsid w:val="007A003C"/>
    <w:rsid w:val="007A00D4"/>
    <w:rsid w:val="007A0575"/>
    <w:rsid w:val="007A09C3"/>
    <w:rsid w:val="007A0FC2"/>
    <w:rsid w:val="007A1203"/>
    <w:rsid w:val="007A12B1"/>
    <w:rsid w:val="007A133E"/>
    <w:rsid w:val="007A1A56"/>
    <w:rsid w:val="007A1B25"/>
    <w:rsid w:val="007A1C68"/>
    <w:rsid w:val="007A213B"/>
    <w:rsid w:val="007A2161"/>
    <w:rsid w:val="007A306B"/>
    <w:rsid w:val="007A3737"/>
    <w:rsid w:val="007A41D8"/>
    <w:rsid w:val="007A4239"/>
    <w:rsid w:val="007A47F4"/>
    <w:rsid w:val="007A4AB2"/>
    <w:rsid w:val="007A5094"/>
    <w:rsid w:val="007A5513"/>
    <w:rsid w:val="007A5AE4"/>
    <w:rsid w:val="007A5DB4"/>
    <w:rsid w:val="007A5E70"/>
    <w:rsid w:val="007A68D9"/>
    <w:rsid w:val="007A6969"/>
    <w:rsid w:val="007A6B03"/>
    <w:rsid w:val="007A6DB4"/>
    <w:rsid w:val="007A7146"/>
    <w:rsid w:val="007A7151"/>
    <w:rsid w:val="007A7787"/>
    <w:rsid w:val="007A7AB9"/>
    <w:rsid w:val="007A7BE8"/>
    <w:rsid w:val="007A7CE6"/>
    <w:rsid w:val="007B009F"/>
    <w:rsid w:val="007B0458"/>
    <w:rsid w:val="007B0837"/>
    <w:rsid w:val="007B089F"/>
    <w:rsid w:val="007B0B7B"/>
    <w:rsid w:val="007B0E47"/>
    <w:rsid w:val="007B12BE"/>
    <w:rsid w:val="007B174C"/>
    <w:rsid w:val="007B18F1"/>
    <w:rsid w:val="007B2026"/>
    <w:rsid w:val="007B2200"/>
    <w:rsid w:val="007B22F7"/>
    <w:rsid w:val="007B24DF"/>
    <w:rsid w:val="007B278F"/>
    <w:rsid w:val="007B33CC"/>
    <w:rsid w:val="007B347A"/>
    <w:rsid w:val="007B40F6"/>
    <w:rsid w:val="007B451A"/>
    <w:rsid w:val="007B5C59"/>
    <w:rsid w:val="007B6227"/>
    <w:rsid w:val="007B6341"/>
    <w:rsid w:val="007B7A50"/>
    <w:rsid w:val="007B7E98"/>
    <w:rsid w:val="007C04F5"/>
    <w:rsid w:val="007C0610"/>
    <w:rsid w:val="007C0673"/>
    <w:rsid w:val="007C08AD"/>
    <w:rsid w:val="007C132D"/>
    <w:rsid w:val="007C1B3E"/>
    <w:rsid w:val="007C240E"/>
    <w:rsid w:val="007C248F"/>
    <w:rsid w:val="007C24C2"/>
    <w:rsid w:val="007C2681"/>
    <w:rsid w:val="007C28AA"/>
    <w:rsid w:val="007C3610"/>
    <w:rsid w:val="007C36E9"/>
    <w:rsid w:val="007C37AE"/>
    <w:rsid w:val="007C428E"/>
    <w:rsid w:val="007C4332"/>
    <w:rsid w:val="007C4597"/>
    <w:rsid w:val="007C4B9B"/>
    <w:rsid w:val="007C4D75"/>
    <w:rsid w:val="007C4E64"/>
    <w:rsid w:val="007C4F46"/>
    <w:rsid w:val="007C511A"/>
    <w:rsid w:val="007C5132"/>
    <w:rsid w:val="007C5269"/>
    <w:rsid w:val="007C5B1F"/>
    <w:rsid w:val="007C64AE"/>
    <w:rsid w:val="007C656D"/>
    <w:rsid w:val="007C6659"/>
    <w:rsid w:val="007C7AC7"/>
    <w:rsid w:val="007D01B0"/>
    <w:rsid w:val="007D0BDF"/>
    <w:rsid w:val="007D0D80"/>
    <w:rsid w:val="007D0FDC"/>
    <w:rsid w:val="007D13D6"/>
    <w:rsid w:val="007D161C"/>
    <w:rsid w:val="007D1ABE"/>
    <w:rsid w:val="007D24AA"/>
    <w:rsid w:val="007D2C2B"/>
    <w:rsid w:val="007D2F8F"/>
    <w:rsid w:val="007D2FC1"/>
    <w:rsid w:val="007D34F4"/>
    <w:rsid w:val="007D3B71"/>
    <w:rsid w:val="007D4152"/>
    <w:rsid w:val="007D45B1"/>
    <w:rsid w:val="007D4F54"/>
    <w:rsid w:val="007D509A"/>
    <w:rsid w:val="007D524B"/>
    <w:rsid w:val="007D60FD"/>
    <w:rsid w:val="007D66A0"/>
    <w:rsid w:val="007D72D2"/>
    <w:rsid w:val="007D7B3D"/>
    <w:rsid w:val="007D7EEF"/>
    <w:rsid w:val="007E0017"/>
    <w:rsid w:val="007E007F"/>
    <w:rsid w:val="007E16E6"/>
    <w:rsid w:val="007E1AB8"/>
    <w:rsid w:val="007E2799"/>
    <w:rsid w:val="007E2DD6"/>
    <w:rsid w:val="007E38D8"/>
    <w:rsid w:val="007E471D"/>
    <w:rsid w:val="007E4D03"/>
    <w:rsid w:val="007E4FE4"/>
    <w:rsid w:val="007E5165"/>
    <w:rsid w:val="007E5472"/>
    <w:rsid w:val="007E5673"/>
    <w:rsid w:val="007E5788"/>
    <w:rsid w:val="007E61D2"/>
    <w:rsid w:val="007E62BF"/>
    <w:rsid w:val="007E72DB"/>
    <w:rsid w:val="007E7600"/>
    <w:rsid w:val="007E79DE"/>
    <w:rsid w:val="007F0234"/>
    <w:rsid w:val="007F026B"/>
    <w:rsid w:val="007F03CC"/>
    <w:rsid w:val="007F0AA5"/>
    <w:rsid w:val="007F0DC0"/>
    <w:rsid w:val="007F1306"/>
    <w:rsid w:val="007F1944"/>
    <w:rsid w:val="007F1ADA"/>
    <w:rsid w:val="007F1D55"/>
    <w:rsid w:val="007F209B"/>
    <w:rsid w:val="007F269D"/>
    <w:rsid w:val="007F2C47"/>
    <w:rsid w:val="007F2C75"/>
    <w:rsid w:val="007F2F19"/>
    <w:rsid w:val="007F41C9"/>
    <w:rsid w:val="007F4771"/>
    <w:rsid w:val="007F505B"/>
    <w:rsid w:val="007F5B22"/>
    <w:rsid w:val="007F60CB"/>
    <w:rsid w:val="007F6FE1"/>
    <w:rsid w:val="007F7581"/>
    <w:rsid w:val="0080034A"/>
    <w:rsid w:val="0080077C"/>
    <w:rsid w:val="00800F43"/>
    <w:rsid w:val="008010BE"/>
    <w:rsid w:val="0080128D"/>
    <w:rsid w:val="00801877"/>
    <w:rsid w:val="00801AE7"/>
    <w:rsid w:val="00801B09"/>
    <w:rsid w:val="00801C8F"/>
    <w:rsid w:val="00801E7B"/>
    <w:rsid w:val="00801E7E"/>
    <w:rsid w:val="00802321"/>
    <w:rsid w:val="00802646"/>
    <w:rsid w:val="00803264"/>
    <w:rsid w:val="00803C76"/>
    <w:rsid w:val="00803E81"/>
    <w:rsid w:val="008049C1"/>
    <w:rsid w:val="00804A1B"/>
    <w:rsid w:val="00804C7A"/>
    <w:rsid w:val="00804E07"/>
    <w:rsid w:val="00805191"/>
    <w:rsid w:val="00805DBF"/>
    <w:rsid w:val="00806E39"/>
    <w:rsid w:val="0080771C"/>
    <w:rsid w:val="00807A4F"/>
    <w:rsid w:val="00807AF4"/>
    <w:rsid w:val="00810BF6"/>
    <w:rsid w:val="00811954"/>
    <w:rsid w:val="00811EF5"/>
    <w:rsid w:val="0081223A"/>
    <w:rsid w:val="008122D7"/>
    <w:rsid w:val="00812347"/>
    <w:rsid w:val="00812367"/>
    <w:rsid w:val="0081259E"/>
    <w:rsid w:val="008129B9"/>
    <w:rsid w:val="008134D0"/>
    <w:rsid w:val="00813982"/>
    <w:rsid w:val="00813C0D"/>
    <w:rsid w:val="00814FE5"/>
    <w:rsid w:val="00815273"/>
    <w:rsid w:val="00815741"/>
    <w:rsid w:val="00815EF0"/>
    <w:rsid w:val="0081683D"/>
    <w:rsid w:val="00816877"/>
    <w:rsid w:val="008169DE"/>
    <w:rsid w:val="00816D0E"/>
    <w:rsid w:val="008172C6"/>
    <w:rsid w:val="008179AC"/>
    <w:rsid w:val="00817C9F"/>
    <w:rsid w:val="00817DA6"/>
    <w:rsid w:val="00820070"/>
    <w:rsid w:val="008205A8"/>
    <w:rsid w:val="00821503"/>
    <w:rsid w:val="00821E43"/>
    <w:rsid w:val="00821F0E"/>
    <w:rsid w:val="008223A9"/>
    <w:rsid w:val="008224C6"/>
    <w:rsid w:val="008226DC"/>
    <w:rsid w:val="00822AE3"/>
    <w:rsid w:val="00822E80"/>
    <w:rsid w:val="00822E95"/>
    <w:rsid w:val="00823223"/>
    <w:rsid w:val="00823DEB"/>
    <w:rsid w:val="0082628E"/>
    <w:rsid w:val="0082702C"/>
    <w:rsid w:val="008279E1"/>
    <w:rsid w:val="00827A5E"/>
    <w:rsid w:val="00827A68"/>
    <w:rsid w:val="008305EF"/>
    <w:rsid w:val="008327FC"/>
    <w:rsid w:val="00832D30"/>
    <w:rsid w:val="0083327E"/>
    <w:rsid w:val="008337A6"/>
    <w:rsid w:val="00833F6C"/>
    <w:rsid w:val="00834046"/>
    <w:rsid w:val="00834472"/>
    <w:rsid w:val="00834623"/>
    <w:rsid w:val="008346EE"/>
    <w:rsid w:val="00834A3E"/>
    <w:rsid w:val="0083521D"/>
    <w:rsid w:val="0083571E"/>
    <w:rsid w:val="00835F6E"/>
    <w:rsid w:val="00835FB2"/>
    <w:rsid w:val="008363B7"/>
    <w:rsid w:val="00836616"/>
    <w:rsid w:val="00837335"/>
    <w:rsid w:val="00837550"/>
    <w:rsid w:val="008375CE"/>
    <w:rsid w:val="00837772"/>
    <w:rsid w:val="00837C66"/>
    <w:rsid w:val="00840AD1"/>
    <w:rsid w:val="0084102A"/>
    <w:rsid w:val="008410E8"/>
    <w:rsid w:val="0084115C"/>
    <w:rsid w:val="008412F4"/>
    <w:rsid w:val="0084144E"/>
    <w:rsid w:val="00841CDC"/>
    <w:rsid w:val="00841E20"/>
    <w:rsid w:val="008429B4"/>
    <w:rsid w:val="00842E12"/>
    <w:rsid w:val="00842F55"/>
    <w:rsid w:val="008432F8"/>
    <w:rsid w:val="00843B0B"/>
    <w:rsid w:val="00844260"/>
    <w:rsid w:val="00844264"/>
    <w:rsid w:val="00844479"/>
    <w:rsid w:val="008444CC"/>
    <w:rsid w:val="0084477E"/>
    <w:rsid w:val="00844D68"/>
    <w:rsid w:val="008452D9"/>
    <w:rsid w:val="00845B44"/>
    <w:rsid w:val="00845F7A"/>
    <w:rsid w:val="00845FED"/>
    <w:rsid w:val="00847475"/>
    <w:rsid w:val="00847B5D"/>
    <w:rsid w:val="00850DC8"/>
    <w:rsid w:val="0085123E"/>
    <w:rsid w:val="008512B9"/>
    <w:rsid w:val="008518A0"/>
    <w:rsid w:val="008518F4"/>
    <w:rsid w:val="00851947"/>
    <w:rsid w:val="008519AC"/>
    <w:rsid w:val="00851D48"/>
    <w:rsid w:val="00851F5E"/>
    <w:rsid w:val="008520A5"/>
    <w:rsid w:val="00852343"/>
    <w:rsid w:val="008524C8"/>
    <w:rsid w:val="00852686"/>
    <w:rsid w:val="00852F97"/>
    <w:rsid w:val="008533DF"/>
    <w:rsid w:val="00853500"/>
    <w:rsid w:val="00853656"/>
    <w:rsid w:val="00853711"/>
    <w:rsid w:val="00853E67"/>
    <w:rsid w:val="0085411E"/>
    <w:rsid w:val="0085454D"/>
    <w:rsid w:val="00854654"/>
    <w:rsid w:val="00854B5C"/>
    <w:rsid w:val="00854ED3"/>
    <w:rsid w:val="008560DF"/>
    <w:rsid w:val="0085631D"/>
    <w:rsid w:val="00856EAD"/>
    <w:rsid w:val="00857CBB"/>
    <w:rsid w:val="008606C8"/>
    <w:rsid w:val="00860E54"/>
    <w:rsid w:val="00860EB1"/>
    <w:rsid w:val="00860FC6"/>
    <w:rsid w:val="00861CAB"/>
    <w:rsid w:val="00862077"/>
    <w:rsid w:val="0086221F"/>
    <w:rsid w:val="00862312"/>
    <w:rsid w:val="00862AE3"/>
    <w:rsid w:val="00862D84"/>
    <w:rsid w:val="00863442"/>
    <w:rsid w:val="00863585"/>
    <w:rsid w:val="00863818"/>
    <w:rsid w:val="008639AD"/>
    <w:rsid w:val="008640EC"/>
    <w:rsid w:val="00864460"/>
    <w:rsid w:val="008645B5"/>
    <w:rsid w:val="0086486A"/>
    <w:rsid w:val="008649DC"/>
    <w:rsid w:val="00865B72"/>
    <w:rsid w:val="0086647F"/>
    <w:rsid w:val="008664A6"/>
    <w:rsid w:val="00866605"/>
    <w:rsid w:val="0086681E"/>
    <w:rsid w:val="0086686B"/>
    <w:rsid w:val="00866FB5"/>
    <w:rsid w:val="00867819"/>
    <w:rsid w:val="00870272"/>
    <w:rsid w:val="008717AE"/>
    <w:rsid w:val="00871851"/>
    <w:rsid w:val="00872742"/>
    <w:rsid w:val="00872E1D"/>
    <w:rsid w:val="00873710"/>
    <w:rsid w:val="00873BBB"/>
    <w:rsid w:val="008748A6"/>
    <w:rsid w:val="00874981"/>
    <w:rsid w:val="00874C3C"/>
    <w:rsid w:val="00875F41"/>
    <w:rsid w:val="00876B95"/>
    <w:rsid w:val="00876E4A"/>
    <w:rsid w:val="00876FB3"/>
    <w:rsid w:val="00877BA1"/>
    <w:rsid w:val="00877F56"/>
    <w:rsid w:val="008800D5"/>
    <w:rsid w:val="008801E7"/>
    <w:rsid w:val="008810B1"/>
    <w:rsid w:val="00882ED3"/>
    <w:rsid w:val="00883302"/>
    <w:rsid w:val="00883578"/>
    <w:rsid w:val="008838A4"/>
    <w:rsid w:val="00883CCB"/>
    <w:rsid w:val="00884718"/>
    <w:rsid w:val="0088485F"/>
    <w:rsid w:val="00884AA9"/>
    <w:rsid w:val="00884DA0"/>
    <w:rsid w:val="00885C61"/>
    <w:rsid w:val="00885CDD"/>
    <w:rsid w:val="008867B0"/>
    <w:rsid w:val="008868EE"/>
    <w:rsid w:val="00886DC9"/>
    <w:rsid w:val="00886F03"/>
    <w:rsid w:val="00887686"/>
    <w:rsid w:val="00890BC2"/>
    <w:rsid w:val="0089195B"/>
    <w:rsid w:val="0089227F"/>
    <w:rsid w:val="00892347"/>
    <w:rsid w:val="008926EF"/>
    <w:rsid w:val="00892DC3"/>
    <w:rsid w:val="008930C3"/>
    <w:rsid w:val="00893FDE"/>
    <w:rsid w:val="00894057"/>
    <w:rsid w:val="00894163"/>
    <w:rsid w:val="00894400"/>
    <w:rsid w:val="00894810"/>
    <w:rsid w:val="00894FDB"/>
    <w:rsid w:val="008950B1"/>
    <w:rsid w:val="00895127"/>
    <w:rsid w:val="008954B5"/>
    <w:rsid w:val="00895D6C"/>
    <w:rsid w:val="00895E27"/>
    <w:rsid w:val="00896639"/>
    <w:rsid w:val="00896A5E"/>
    <w:rsid w:val="00896AFC"/>
    <w:rsid w:val="00897C35"/>
    <w:rsid w:val="008A03DA"/>
    <w:rsid w:val="008A0EA7"/>
    <w:rsid w:val="008A1006"/>
    <w:rsid w:val="008A1164"/>
    <w:rsid w:val="008A19BE"/>
    <w:rsid w:val="008A1AD2"/>
    <w:rsid w:val="008A29F1"/>
    <w:rsid w:val="008A2D91"/>
    <w:rsid w:val="008A2FD1"/>
    <w:rsid w:val="008A3459"/>
    <w:rsid w:val="008A34EC"/>
    <w:rsid w:val="008A3556"/>
    <w:rsid w:val="008A384B"/>
    <w:rsid w:val="008A4785"/>
    <w:rsid w:val="008A49F1"/>
    <w:rsid w:val="008A4A7F"/>
    <w:rsid w:val="008A53C2"/>
    <w:rsid w:val="008A5C69"/>
    <w:rsid w:val="008A5CD7"/>
    <w:rsid w:val="008A5D04"/>
    <w:rsid w:val="008A60EA"/>
    <w:rsid w:val="008A62F0"/>
    <w:rsid w:val="008A77E9"/>
    <w:rsid w:val="008B05B3"/>
    <w:rsid w:val="008B0786"/>
    <w:rsid w:val="008B0D79"/>
    <w:rsid w:val="008B0E8C"/>
    <w:rsid w:val="008B14E6"/>
    <w:rsid w:val="008B14F7"/>
    <w:rsid w:val="008B1FF8"/>
    <w:rsid w:val="008B209A"/>
    <w:rsid w:val="008B27A7"/>
    <w:rsid w:val="008B2AEE"/>
    <w:rsid w:val="008B335F"/>
    <w:rsid w:val="008B3740"/>
    <w:rsid w:val="008B3C55"/>
    <w:rsid w:val="008B4C2E"/>
    <w:rsid w:val="008B526C"/>
    <w:rsid w:val="008B5793"/>
    <w:rsid w:val="008B604B"/>
    <w:rsid w:val="008B6050"/>
    <w:rsid w:val="008B605D"/>
    <w:rsid w:val="008B66F4"/>
    <w:rsid w:val="008B6A1B"/>
    <w:rsid w:val="008B6ABE"/>
    <w:rsid w:val="008B6CC5"/>
    <w:rsid w:val="008B6DFA"/>
    <w:rsid w:val="008B7073"/>
    <w:rsid w:val="008B7DB7"/>
    <w:rsid w:val="008C0033"/>
    <w:rsid w:val="008C0926"/>
    <w:rsid w:val="008C1D2D"/>
    <w:rsid w:val="008C43FD"/>
    <w:rsid w:val="008C51B0"/>
    <w:rsid w:val="008C5496"/>
    <w:rsid w:val="008C5553"/>
    <w:rsid w:val="008C562B"/>
    <w:rsid w:val="008C5A36"/>
    <w:rsid w:val="008C5B7C"/>
    <w:rsid w:val="008C5FA8"/>
    <w:rsid w:val="008C614F"/>
    <w:rsid w:val="008C6D19"/>
    <w:rsid w:val="008C70CB"/>
    <w:rsid w:val="008C792A"/>
    <w:rsid w:val="008C7CB6"/>
    <w:rsid w:val="008C7D64"/>
    <w:rsid w:val="008C7FAB"/>
    <w:rsid w:val="008D08F5"/>
    <w:rsid w:val="008D0CA1"/>
    <w:rsid w:val="008D118A"/>
    <w:rsid w:val="008D186B"/>
    <w:rsid w:val="008D198F"/>
    <w:rsid w:val="008D1AF3"/>
    <w:rsid w:val="008D1BD3"/>
    <w:rsid w:val="008D2B5B"/>
    <w:rsid w:val="008D2C3A"/>
    <w:rsid w:val="008D2CB8"/>
    <w:rsid w:val="008D32DF"/>
    <w:rsid w:val="008D3446"/>
    <w:rsid w:val="008D3F78"/>
    <w:rsid w:val="008D4409"/>
    <w:rsid w:val="008D5797"/>
    <w:rsid w:val="008D6568"/>
    <w:rsid w:val="008D6BC7"/>
    <w:rsid w:val="008D6BCD"/>
    <w:rsid w:val="008D709D"/>
    <w:rsid w:val="008D70E1"/>
    <w:rsid w:val="008D7624"/>
    <w:rsid w:val="008E01E6"/>
    <w:rsid w:val="008E01FC"/>
    <w:rsid w:val="008E04D2"/>
    <w:rsid w:val="008E0BF1"/>
    <w:rsid w:val="008E101A"/>
    <w:rsid w:val="008E101E"/>
    <w:rsid w:val="008E171D"/>
    <w:rsid w:val="008E1FC1"/>
    <w:rsid w:val="008E26EC"/>
    <w:rsid w:val="008E2A8F"/>
    <w:rsid w:val="008E2AC9"/>
    <w:rsid w:val="008E2C4F"/>
    <w:rsid w:val="008E4165"/>
    <w:rsid w:val="008E4E4B"/>
    <w:rsid w:val="008E4F13"/>
    <w:rsid w:val="008E59DE"/>
    <w:rsid w:val="008E5E49"/>
    <w:rsid w:val="008E614D"/>
    <w:rsid w:val="008E6588"/>
    <w:rsid w:val="008E6C6D"/>
    <w:rsid w:val="008E713D"/>
    <w:rsid w:val="008E789E"/>
    <w:rsid w:val="008E7DFA"/>
    <w:rsid w:val="008F0498"/>
    <w:rsid w:val="008F0553"/>
    <w:rsid w:val="008F12C9"/>
    <w:rsid w:val="008F137E"/>
    <w:rsid w:val="008F1CFC"/>
    <w:rsid w:val="008F22D3"/>
    <w:rsid w:val="008F25E3"/>
    <w:rsid w:val="008F39BB"/>
    <w:rsid w:val="008F3A2A"/>
    <w:rsid w:val="008F3C4A"/>
    <w:rsid w:val="008F405D"/>
    <w:rsid w:val="008F4A5D"/>
    <w:rsid w:val="008F4A71"/>
    <w:rsid w:val="008F4B46"/>
    <w:rsid w:val="008F4BF1"/>
    <w:rsid w:val="008F4E3F"/>
    <w:rsid w:val="008F548D"/>
    <w:rsid w:val="008F59DF"/>
    <w:rsid w:val="008F5D2E"/>
    <w:rsid w:val="008F6702"/>
    <w:rsid w:val="008F67D7"/>
    <w:rsid w:val="008F79AE"/>
    <w:rsid w:val="009004E5"/>
    <w:rsid w:val="00900782"/>
    <w:rsid w:val="009007A3"/>
    <w:rsid w:val="00900B4C"/>
    <w:rsid w:val="00900C58"/>
    <w:rsid w:val="00901174"/>
    <w:rsid w:val="0090194E"/>
    <w:rsid w:val="00902C1E"/>
    <w:rsid w:val="00903243"/>
    <w:rsid w:val="00903A86"/>
    <w:rsid w:val="00903A90"/>
    <w:rsid w:val="00903AF1"/>
    <w:rsid w:val="00903B67"/>
    <w:rsid w:val="00903CEB"/>
    <w:rsid w:val="009040A5"/>
    <w:rsid w:val="009043EF"/>
    <w:rsid w:val="0090448B"/>
    <w:rsid w:val="009046A4"/>
    <w:rsid w:val="00904A17"/>
    <w:rsid w:val="00904EE8"/>
    <w:rsid w:val="009052B3"/>
    <w:rsid w:val="009053D8"/>
    <w:rsid w:val="0090597B"/>
    <w:rsid w:val="00905E5C"/>
    <w:rsid w:val="00907002"/>
    <w:rsid w:val="009073CF"/>
    <w:rsid w:val="00907A30"/>
    <w:rsid w:val="00907AFE"/>
    <w:rsid w:val="00907E03"/>
    <w:rsid w:val="00907EC4"/>
    <w:rsid w:val="009101B5"/>
    <w:rsid w:val="009103D5"/>
    <w:rsid w:val="0091072C"/>
    <w:rsid w:val="009107E7"/>
    <w:rsid w:val="00910D01"/>
    <w:rsid w:val="009112EA"/>
    <w:rsid w:val="009113B3"/>
    <w:rsid w:val="009116B4"/>
    <w:rsid w:val="00911DD7"/>
    <w:rsid w:val="00912C8E"/>
    <w:rsid w:val="00913076"/>
    <w:rsid w:val="00914167"/>
    <w:rsid w:val="00914433"/>
    <w:rsid w:val="009145D8"/>
    <w:rsid w:val="0091504D"/>
    <w:rsid w:val="0091554F"/>
    <w:rsid w:val="009158CE"/>
    <w:rsid w:val="00916BC7"/>
    <w:rsid w:val="00916D6E"/>
    <w:rsid w:val="00916F71"/>
    <w:rsid w:val="009170F2"/>
    <w:rsid w:val="0091780E"/>
    <w:rsid w:val="009179F0"/>
    <w:rsid w:val="00917B6C"/>
    <w:rsid w:val="00917CFF"/>
    <w:rsid w:val="0092036C"/>
    <w:rsid w:val="0092067A"/>
    <w:rsid w:val="0092074D"/>
    <w:rsid w:val="0092077E"/>
    <w:rsid w:val="00920A73"/>
    <w:rsid w:val="00920C0A"/>
    <w:rsid w:val="00920C9A"/>
    <w:rsid w:val="00921283"/>
    <w:rsid w:val="00921364"/>
    <w:rsid w:val="009213E7"/>
    <w:rsid w:val="0092171E"/>
    <w:rsid w:val="00922871"/>
    <w:rsid w:val="00922915"/>
    <w:rsid w:val="00922AC1"/>
    <w:rsid w:val="00923639"/>
    <w:rsid w:val="009238A6"/>
    <w:rsid w:val="00923B6E"/>
    <w:rsid w:val="00923F1E"/>
    <w:rsid w:val="00924B01"/>
    <w:rsid w:val="00925072"/>
    <w:rsid w:val="0092539C"/>
    <w:rsid w:val="0092558D"/>
    <w:rsid w:val="0092569C"/>
    <w:rsid w:val="00925798"/>
    <w:rsid w:val="0092682A"/>
    <w:rsid w:val="009268AC"/>
    <w:rsid w:val="009272B4"/>
    <w:rsid w:val="00927305"/>
    <w:rsid w:val="009278C3"/>
    <w:rsid w:val="00927918"/>
    <w:rsid w:val="00927B38"/>
    <w:rsid w:val="00927D34"/>
    <w:rsid w:val="00930589"/>
    <w:rsid w:val="00930641"/>
    <w:rsid w:val="009306C0"/>
    <w:rsid w:val="00930B85"/>
    <w:rsid w:val="00930EEE"/>
    <w:rsid w:val="009310FA"/>
    <w:rsid w:val="00931C59"/>
    <w:rsid w:val="00932D19"/>
    <w:rsid w:val="009330AE"/>
    <w:rsid w:val="009336BC"/>
    <w:rsid w:val="00934062"/>
    <w:rsid w:val="0093414B"/>
    <w:rsid w:val="00934C35"/>
    <w:rsid w:val="00935257"/>
    <w:rsid w:val="009352E9"/>
    <w:rsid w:val="00935F03"/>
    <w:rsid w:val="00935FC7"/>
    <w:rsid w:val="00936C37"/>
    <w:rsid w:val="0093715C"/>
    <w:rsid w:val="009376FA"/>
    <w:rsid w:val="00937794"/>
    <w:rsid w:val="0093794B"/>
    <w:rsid w:val="00937DC8"/>
    <w:rsid w:val="00940654"/>
    <w:rsid w:val="009408FB"/>
    <w:rsid w:val="00940918"/>
    <w:rsid w:val="00940B02"/>
    <w:rsid w:val="00940FAB"/>
    <w:rsid w:val="00941593"/>
    <w:rsid w:val="00941954"/>
    <w:rsid w:val="00941D7D"/>
    <w:rsid w:val="00942A11"/>
    <w:rsid w:val="00942C78"/>
    <w:rsid w:val="00942F29"/>
    <w:rsid w:val="00943325"/>
    <w:rsid w:val="00944296"/>
    <w:rsid w:val="00944535"/>
    <w:rsid w:val="00944E00"/>
    <w:rsid w:val="00944FDB"/>
    <w:rsid w:val="009453F9"/>
    <w:rsid w:val="009456EB"/>
    <w:rsid w:val="00945A97"/>
    <w:rsid w:val="00946EC8"/>
    <w:rsid w:val="00946EE8"/>
    <w:rsid w:val="00947841"/>
    <w:rsid w:val="00947880"/>
    <w:rsid w:val="00950208"/>
    <w:rsid w:val="00951466"/>
    <w:rsid w:val="00951C51"/>
    <w:rsid w:val="00951D8B"/>
    <w:rsid w:val="009524BA"/>
    <w:rsid w:val="009526AC"/>
    <w:rsid w:val="00952B0F"/>
    <w:rsid w:val="00952CE4"/>
    <w:rsid w:val="00952E9F"/>
    <w:rsid w:val="00953794"/>
    <w:rsid w:val="00953860"/>
    <w:rsid w:val="00953BE9"/>
    <w:rsid w:val="00954163"/>
    <w:rsid w:val="009544CB"/>
    <w:rsid w:val="009546BE"/>
    <w:rsid w:val="00954708"/>
    <w:rsid w:val="00954743"/>
    <w:rsid w:val="009549D4"/>
    <w:rsid w:val="00954AAA"/>
    <w:rsid w:val="00954B6A"/>
    <w:rsid w:val="00955006"/>
    <w:rsid w:val="0095511B"/>
    <w:rsid w:val="009553D7"/>
    <w:rsid w:val="00956532"/>
    <w:rsid w:val="00957037"/>
    <w:rsid w:val="00957A31"/>
    <w:rsid w:val="009604CE"/>
    <w:rsid w:val="00960A41"/>
    <w:rsid w:val="00960B38"/>
    <w:rsid w:val="00960BC0"/>
    <w:rsid w:val="00961260"/>
    <w:rsid w:val="00961771"/>
    <w:rsid w:val="00961855"/>
    <w:rsid w:val="009619DE"/>
    <w:rsid w:val="00961D24"/>
    <w:rsid w:val="009621B1"/>
    <w:rsid w:val="00962578"/>
    <w:rsid w:val="009629E5"/>
    <w:rsid w:val="00962A11"/>
    <w:rsid w:val="00962A18"/>
    <w:rsid w:val="00962A95"/>
    <w:rsid w:val="0096309B"/>
    <w:rsid w:val="009636F8"/>
    <w:rsid w:val="00964671"/>
    <w:rsid w:val="00964BCD"/>
    <w:rsid w:val="00964D50"/>
    <w:rsid w:val="00965B18"/>
    <w:rsid w:val="00965BF4"/>
    <w:rsid w:val="009667F3"/>
    <w:rsid w:val="00966E7E"/>
    <w:rsid w:val="00967750"/>
    <w:rsid w:val="00967D76"/>
    <w:rsid w:val="00967FCF"/>
    <w:rsid w:val="009701B5"/>
    <w:rsid w:val="00970659"/>
    <w:rsid w:val="00970714"/>
    <w:rsid w:val="00970BC1"/>
    <w:rsid w:val="00971041"/>
    <w:rsid w:val="009710DB"/>
    <w:rsid w:val="00971399"/>
    <w:rsid w:val="009718E4"/>
    <w:rsid w:val="009719A4"/>
    <w:rsid w:val="0097205F"/>
    <w:rsid w:val="0097214F"/>
    <w:rsid w:val="00973558"/>
    <w:rsid w:val="00973F60"/>
    <w:rsid w:val="00974129"/>
    <w:rsid w:val="009742D6"/>
    <w:rsid w:val="00974D16"/>
    <w:rsid w:val="00974E99"/>
    <w:rsid w:val="0097516D"/>
    <w:rsid w:val="00975846"/>
    <w:rsid w:val="00975A96"/>
    <w:rsid w:val="0097607E"/>
    <w:rsid w:val="00976908"/>
    <w:rsid w:val="009774DF"/>
    <w:rsid w:val="00977D2A"/>
    <w:rsid w:val="00977E38"/>
    <w:rsid w:val="0098031E"/>
    <w:rsid w:val="0098160D"/>
    <w:rsid w:val="00982323"/>
    <w:rsid w:val="00982ED2"/>
    <w:rsid w:val="009837D5"/>
    <w:rsid w:val="00983AA3"/>
    <w:rsid w:val="00983F63"/>
    <w:rsid w:val="00984F77"/>
    <w:rsid w:val="0098524B"/>
    <w:rsid w:val="00986536"/>
    <w:rsid w:val="00986B79"/>
    <w:rsid w:val="009879CF"/>
    <w:rsid w:val="00987FC0"/>
    <w:rsid w:val="00990219"/>
    <w:rsid w:val="0099089B"/>
    <w:rsid w:val="00990B61"/>
    <w:rsid w:val="00990D3B"/>
    <w:rsid w:val="00990DF5"/>
    <w:rsid w:val="00990E05"/>
    <w:rsid w:val="009910CF"/>
    <w:rsid w:val="00991BC9"/>
    <w:rsid w:val="009925AD"/>
    <w:rsid w:val="009934DF"/>
    <w:rsid w:val="00993CD2"/>
    <w:rsid w:val="0099415C"/>
    <w:rsid w:val="00994564"/>
    <w:rsid w:val="00994671"/>
    <w:rsid w:val="0099467F"/>
    <w:rsid w:val="00994BB6"/>
    <w:rsid w:val="0099501F"/>
    <w:rsid w:val="00995200"/>
    <w:rsid w:val="00995B60"/>
    <w:rsid w:val="00995F75"/>
    <w:rsid w:val="00997BF3"/>
    <w:rsid w:val="00997E42"/>
    <w:rsid w:val="00997F60"/>
    <w:rsid w:val="009A0075"/>
    <w:rsid w:val="009A1339"/>
    <w:rsid w:val="009A1996"/>
    <w:rsid w:val="009A1BE0"/>
    <w:rsid w:val="009A2056"/>
    <w:rsid w:val="009A2F8F"/>
    <w:rsid w:val="009A3982"/>
    <w:rsid w:val="009A434D"/>
    <w:rsid w:val="009A49CA"/>
    <w:rsid w:val="009A4ADA"/>
    <w:rsid w:val="009A50FF"/>
    <w:rsid w:val="009A52B9"/>
    <w:rsid w:val="009A6086"/>
    <w:rsid w:val="009A6472"/>
    <w:rsid w:val="009A672D"/>
    <w:rsid w:val="009A67D1"/>
    <w:rsid w:val="009B0492"/>
    <w:rsid w:val="009B068F"/>
    <w:rsid w:val="009B07BE"/>
    <w:rsid w:val="009B16EF"/>
    <w:rsid w:val="009B1E1B"/>
    <w:rsid w:val="009B1E34"/>
    <w:rsid w:val="009B1F62"/>
    <w:rsid w:val="009B3921"/>
    <w:rsid w:val="009B42FD"/>
    <w:rsid w:val="009B51F6"/>
    <w:rsid w:val="009B537F"/>
    <w:rsid w:val="009B628C"/>
    <w:rsid w:val="009B69C5"/>
    <w:rsid w:val="009B7F99"/>
    <w:rsid w:val="009C00DB"/>
    <w:rsid w:val="009C0645"/>
    <w:rsid w:val="009C0D8C"/>
    <w:rsid w:val="009C158C"/>
    <w:rsid w:val="009C1748"/>
    <w:rsid w:val="009C1901"/>
    <w:rsid w:val="009C1FB5"/>
    <w:rsid w:val="009C2295"/>
    <w:rsid w:val="009C23B7"/>
    <w:rsid w:val="009C38E3"/>
    <w:rsid w:val="009C3A3B"/>
    <w:rsid w:val="009C3D32"/>
    <w:rsid w:val="009C4641"/>
    <w:rsid w:val="009C5100"/>
    <w:rsid w:val="009C51CA"/>
    <w:rsid w:val="009C55C6"/>
    <w:rsid w:val="009C5708"/>
    <w:rsid w:val="009C5955"/>
    <w:rsid w:val="009C6173"/>
    <w:rsid w:val="009C61C4"/>
    <w:rsid w:val="009C67EA"/>
    <w:rsid w:val="009D0DC6"/>
    <w:rsid w:val="009D0E5F"/>
    <w:rsid w:val="009D130F"/>
    <w:rsid w:val="009D1882"/>
    <w:rsid w:val="009D21CF"/>
    <w:rsid w:val="009D237B"/>
    <w:rsid w:val="009D25DC"/>
    <w:rsid w:val="009D2A59"/>
    <w:rsid w:val="009D2B1F"/>
    <w:rsid w:val="009D2D0B"/>
    <w:rsid w:val="009D2D12"/>
    <w:rsid w:val="009D3C47"/>
    <w:rsid w:val="009D3D0A"/>
    <w:rsid w:val="009D4789"/>
    <w:rsid w:val="009D4DE7"/>
    <w:rsid w:val="009D50E1"/>
    <w:rsid w:val="009D5A81"/>
    <w:rsid w:val="009D5E92"/>
    <w:rsid w:val="009D5F3B"/>
    <w:rsid w:val="009D78D6"/>
    <w:rsid w:val="009D7A3C"/>
    <w:rsid w:val="009E024D"/>
    <w:rsid w:val="009E090E"/>
    <w:rsid w:val="009E0B3D"/>
    <w:rsid w:val="009E0EC9"/>
    <w:rsid w:val="009E1122"/>
    <w:rsid w:val="009E172A"/>
    <w:rsid w:val="009E1ABB"/>
    <w:rsid w:val="009E23B1"/>
    <w:rsid w:val="009E289A"/>
    <w:rsid w:val="009E3694"/>
    <w:rsid w:val="009E4287"/>
    <w:rsid w:val="009E4700"/>
    <w:rsid w:val="009E5196"/>
    <w:rsid w:val="009E52BE"/>
    <w:rsid w:val="009E535D"/>
    <w:rsid w:val="009E58BF"/>
    <w:rsid w:val="009E6C68"/>
    <w:rsid w:val="009E6F82"/>
    <w:rsid w:val="009E71C5"/>
    <w:rsid w:val="009E72ED"/>
    <w:rsid w:val="009E737A"/>
    <w:rsid w:val="009E76BD"/>
    <w:rsid w:val="009E7906"/>
    <w:rsid w:val="009E7971"/>
    <w:rsid w:val="009E7EFE"/>
    <w:rsid w:val="009F0058"/>
    <w:rsid w:val="009F032D"/>
    <w:rsid w:val="009F0335"/>
    <w:rsid w:val="009F049C"/>
    <w:rsid w:val="009F05DC"/>
    <w:rsid w:val="009F08C4"/>
    <w:rsid w:val="009F0BC5"/>
    <w:rsid w:val="009F0C8E"/>
    <w:rsid w:val="009F0F3D"/>
    <w:rsid w:val="009F0FA9"/>
    <w:rsid w:val="009F1048"/>
    <w:rsid w:val="009F1B59"/>
    <w:rsid w:val="009F1E75"/>
    <w:rsid w:val="009F2159"/>
    <w:rsid w:val="009F243F"/>
    <w:rsid w:val="009F250E"/>
    <w:rsid w:val="009F2D18"/>
    <w:rsid w:val="009F3792"/>
    <w:rsid w:val="009F3CB8"/>
    <w:rsid w:val="009F3D5C"/>
    <w:rsid w:val="009F4183"/>
    <w:rsid w:val="009F4BBF"/>
    <w:rsid w:val="009F556D"/>
    <w:rsid w:val="009F59E5"/>
    <w:rsid w:val="009F6AEC"/>
    <w:rsid w:val="009F6D83"/>
    <w:rsid w:val="009F728B"/>
    <w:rsid w:val="009F72EF"/>
    <w:rsid w:val="009F7A75"/>
    <w:rsid w:val="00A002CC"/>
    <w:rsid w:val="00A00586"/>
    <w:rsid w:val="00A01173"/>
    <w:rsid w:val="00A0189D"/>
    <w:rsid w:val="00A01B1D"/>
    <w:rsid w:val="00A01BF5"/>
    <w:rsid w:val="00A01EF4"/>
    <w:rsid w:val="00A01F82"/>
    <w:rsid w:val="00A020A7"/>
    <w:rsid w:val="00A02212"/>
    <w:rsid w:val="00A02342"/>
    <w:rsid w:val="00A026D2"/>
    <w:rsid w:val="00A028B7"/>
    <w:rsid w:val="00A029DF"/>
    <w:rsid w:val="00A02B49"/>
    <w:rsid w:val="00A02BCC"/>
    <w:rsid w:val="00A02F48"/>
    <w:rsid w:val="00A02FC0"/>
    <w:rsid w:val="00A0324F"/>
    <w:rsid w:val="00A0400E"/>
    <w:rsid w:val="00A04485"/>
    <w:rsid w:val="00A04757"/>
    <w:rsid w:val="00A05290"/>
    <w:rsid w:val="00A059F6"/>
    <w:rsid w:val="00A062C2"/>
    <w:rsid w:val="00A070E3"/>
    <w:rsid w:val="00A07592"/>
    <w:rsid w:val="00A075FD"/>
    <w:rsid w:val="00A07833"/>
    <w:rsid w:val="00A07B04"/>
    <w:rsid w:val="00A10BF8"/>
    <w:rsid w:val="00A1159B"/>
    <w:rsid w:val="00A11617"/>
    <w:rsid w:val="00A11A81"/>
    <w:rsid w:val="00A12AFD"/>
    <w:rsid w:val="00A12C42"/>
    <w:rsid w:val="00A1334D"/>
    <w:rsid w:val="00A13F9B"/>
    <w:rsid w:val="00A15486"/>
    <w:rsid w:val="00A1565B"/>
    <w:rsid w:val="00A15776"/>
    <w:rsid w:val="00A15876"/>
    <w:rsid w:val="00A15B64"/>
    <w:rsid w:val="00A160AD"/>
    <w:rsid w:val="00A1627B"/>
    <w:rsid w:val="00A16450"/>
    <w:rsid w:val="00A164FA"/>
    <w:rsid w:val="00A1766E"/>
    <w:rsid w:val="00A17839"/>
    <w:rsid w:val="00A17A80"/>
    <w:rsid w:val="00A17C94"/>
    <w:rsid w:val="00A2053B"/>
    <w:rsid w:val="00A2069E"/>
    <w:rsid w:val="00A20EC5"/>
    <w:rsid w:val="00A21069"/>
    <w:rsid w:val="00A2176F"/>
    <w:rsid w:val="00A21E1D"/>
    <w:rsid w:val="00A22718"/>
    <w:rsid w:val="00A22B04"/>
    <w:rsid w:val="00A22B2F"/>
    <w:rsid w:val="00A22BD9"/>
    <w:rsid w:val="00A22F0F"/>
    <w:rsid w:val="00A22F42"/>
    <w:rsid w:val="00A23135"/>
    <w:rsid w:val="00A23320"/>
    <w:rsid w:val="00A24690"/>
    <w:rsid w:val="00A24B3D"/>
    <w:rsid w:val="00A2511D"/>
    <w:rsid w:val="00A257D5"/>
    <w:rsid w:val="00A2647B"/>
    <w:rsid w:val="00A26713"/>
    <w:rsid w:val="00A272D7"/>
    <w:rsid w:val="00A2754A"/>
    <w:rsid w:val="00A27998"/>
    <w:rsid w:val="00A27C01"/>
    <w:rsid w:val="00A3056C"/>
    <w:rsid w:val="00A305DF"/>
    <w:rsid w:val="00A30673"/>
    <w:rsid w:val="00A307C7"/>
    <w:rsid w:val="00A30B32"/>
    <w:rsid w:val="00A30FC8"/>
    <w:rsid w:val="00A316EF"/>
    <w:rsid w:val="00A32432"/>
    <w:rsid w:val="00A32A05"/>
    <w:rsid w:val="00A32B95"/>
    <w:rsid w:val="00A33ED0"/>
    <w:rsid w:val="00A341F8"/>
    <w:rsid w:val="00A34518"/>
    <w:rsid w:val="00A3457C"/>
    <w:rsid w:val="00A346A0"/>
    <w:rsid w:val="00A34F04"/>
    <w:rsid w:val="00A35E4D"/>
    <w:rsid w:val="00A367D4"/>
    <w:rsid w:val="00A37159"/>
    <w:rsid w:val="00A37787"/>
    <w:rsid w:val="00A37C3C"/>
    <w:rsid w:val="00A40173"/>
    <w:rsid w:val="00A4025A"/>
    <w:rsid w:val="00A40AE8"/>
    <w:rsid w:val="00A40EA3"/>
    <w:rsid w:val="00A416B2"/>
    <w:rsid w:val="00A41A3C"/>
    <w:rsid w:val="00A41B64"/>
    <w:rsid w:val="00A42E5D"/>
    <w:rsid w:val="00A4314F"/>
    <w:rsid w:val="00A433FF"/>
    <w:rsid w:val="00A4406B"/>
    <w:rsid w:val="00A4450A"/>
    <w:rsid w:val="00A445F8"/>
    <w:rsid w:val="00A449A0"/>
    <w:rsid w:val="00A44CFE"/>
    <w:rsid w:val="00A4542A"/>
    <w:rsid w:val="00A4594F"/>
    <w:rsid w:val="00A459BD"/>
    <w:rsid w:val="00A462D8"/>
    <w:rsid w:val="00A46928"/>
    <w:rsid w:val="00A46D30"/>
    <w:rsid w:val="00A46F30"/>
    <w:rsid w:val="00A47338"/>
    <w:rsid w:val="00A47791"/>
    <w:rsid w:val="00A50172"/>
    <w:rsid w:val="00A50554"/>
    <w:rsid w:val="00A50ADF"/>
    <w:rsid w:val="00A50B3A"/>
    <w:rsid w:val="00A5138F"/>
    <w:rsid w:val="00A513C9"/>
    <w:rsid w:val="00A5227B"/>
    <w:rsid w:val="00A526BC"/>
    <w:rsid w:val="00A52B28"/>
    <w:rsid w:val="00A52C2E"/>
    <w:rsid w:val="00A535BC"/>
    <w:rsid w:val="00A53604"/>
    <w:rsid w:val="00A5447D"/>
    <w:rsid w:val="00A550DF"/>
    <w:rsid w:val="00A5586E"/>
    <w:rsid w:val="00A55870"/>
    <w:rsid w:val="00A55A89"/>
    <w:rsid w:val="00A55C76"/>
    <w:rsid w:val="00A563B6"/>
    <w:rsid w:val="00A56743"/>
    <w:rsid w:val="00A569DC"/>
    <w:rsid w:val="00A56C42"/>
    <w:rsid w:val="00A56F9F"/>
    <w:rsid w:val="00A57660"/>
    <w:rsid w:val="00A5767B"/>
    <w:rsid w:val="00A57748"/>
    <w:rsid w:val="00A57955"/>
    <w:rsid w:val="00A602B8"/>
    <w:rsid w:val="00A60BC4"/>
    <w:rsid w:val="00A61115"/>
    <w:rsid w:val="00A61324"/>
    <w:rsid w:val="00A618A1"/>
    <w:rsid w:val="00A61C25"/>
    <w:rsid w:val="00A61C4D"/>
    <w:rsid w:val="00A62125"/>
    <w:rsid w:val="00A62253"/>
    <w:rsid w:val="00A62901"/>
    <w:rsid w:val="00A629A5"/>
    <w:rsid w:val="00A631E9"/>
    <w:rsid w:val="00A6365A"/>
    <w:rsid w:val="00A63716"/>
    <w:rsid w:val="00A63775"/>
    <w:rsid w:val="00A640FB"/>
    <w:rsid w:val="00A64454"/>
    <w:rsid w:val="00A644CB"/>
    <w:rsid w:val="00A64F6A"/>
    <w:rsid w:val="00A6507E"/>
    <w:rsid w:val="00A652B1"/>
    <w:rsid w:val="00A6577C"/>
    <w:rsid w:val="00A65E4D"/>
    <w:rsid w:val="00A6617A"/>
    <w:rsid w:val="00A66EC1"/>
    <w:rsid w:val="00A67561"/>
    <w:rsid w:val="00A67E07"/>
    <w:rsid w:val="00A700CD"/>
    <w:rsid w:val="00A7017F"/>
    <w:rsid w:val="00A711CE"/>
    <w:rsid w:val="00A71674"/>
    <w:rsid w:val="00A71901"/>
    <w:rsid w:val="00A71EB1"/>
    <w:rsid w:val="00A7313C"/>
    <w:rsid w:val="00A73CF2"/>
    <w:rsid w:val="00A74254"/>
    <w:rsid w:val="00A74488"/>
    <w:rsid w:val="00A757E1"/>
    <w:rsid w:val="00A75DF7"/>
    <w:rsid w:val="00A7637D"/>
    <w:rsid w:val="00A7641F"/>
    <w:rsid w:val="00A76769"/>
    <w:rsid w:val="00A77298"/>
    <w:rsid w:val="00A77317"/>
    <w:rsid w:val="00A773B1"/>
    <w:rsid w:val="00A77875"/>
    <w:rsid w:val="00A77AED"/>
    <w:rsid w:val="00A80588"/>
    <w:rsid w:val="00A806C9"/>
    <w:rsid w:val="00A806E8"/>
    <w:rsid w:val="00A807CB"/>
    <w:rsid w:val="00A80899"/>
    <w:rsid w:val="00A81459"/>
    <w:rsid w:val="00A81600"/>
    <w:rsid w:val="00A818C2"/>
    <w:rsid w:val="00A82173"/>
    <w:rsid w:val="00A82308"/>
    <w:rsid w:val="00A825F7"/>
    <w:rsid w:val="00A82910"/>
    <w:rsid w:val="00A8336B"/>
    <w:rsid w:val="00A836B1"/>
    <w:rsid w:val="00A842A0"/>
    <w:rsid w:val="00A84940"/>
    <w:rsid w:val="00A84CF9"/>
    <w:rsid w:val="00A85AF1"/>
    <w:rsid w:val="00A85CBD"/>
    <w:rsid w:val="00A865DF"/>
    <w:rsid w:val="00A8680D"/>
    <w:rsid w:val="00A868F5"/>
    <w:rsid w:val="00A86AB2"/>
    <w:rsid w:val="00A87782"/>
    <w:rsid w:val="00A87787"/>
    <w:rsid w:val="00A8785A"/>
    <w:rsid w:val="00A87CAA"/>
    <w:rsid w:val="00A87F32"/>
    <w:rsid w:val="00A90263"/>
    <w:rsid w:val="00A908C9"/>
    <w:rsid w:val="00A90A7B"/>
    <w:rsid w:val="00A90B21"/>
    <w:rsid w:val="00A912AD"/>
    <w:rsid w:val="00A91594"/>
    <w:rsid w:val="00A933F1"/>
    <w:rsid w:val="00A934FB"/>
    <w:rsid w:val="00A93514"/>
    <w:rsid w:val="00A93602"/>
    <w:rsid w:val="00A93BEC"/>
    <w:rsid w:val="00A94104"/>
    <w:rsid w:val="00A94DE8"/>
    <w:rsid w:val="00A9522D"/>
    <w:rsid w:val="00A957C4"/>
    <w:rsid w:val="00A962D1"/>
    <w:rsid w:val="00A97141"/>
    <w:rsid w:val="00A97286"/>
    <w:rsid w:val="00A97876"/>
    <w:rsid w:val="00A97BD0"/>
    <w:rsid w:val="00AA023A"/>
    <w:rsid w:val="00AA0F2C"/>
    <w:rsid w:val="00AA14BE"/>
    <w:rsid w:val="00AA1B2B"/>
    <w:rsid w:val="00AA1E10"/>
    <w:rsid w:val="00AA1EA7"/>
    <w:rsid w:val="00AA21BC"/>
    <w:rsid w:val="00AA230B"/>
    <w:rsid w:val="00AA24C1"/>
    <w:rsid w:val="00AA25F8"/>
    <w:rsid w:val="00AA2D1D"/>
    <w:rsid w:val="00AA3056"/>
    <w:rsid w:val="00AA3432"/>
    <w:rsid w:val="00AA3B37"/>
    <w:rsid w:val="00AA3ECA"/>
    <w:rsid w:val="00AA4966"/>
    <w:rsid w:val="00AA6F12"/>
    <w:rsid w:val="00AA7349"/>
    <w:rsid w:val="00AA7916"/>
    <w:rsid w:val="00AA7C96"/>
    <w:rsid w:val="00AB0202"/>
    <w:rsid w:val="00AB058C"/>
    <w:rsid w:val="00AB05A3"/>
    <w:rsid w:val="00AB06CB"/>
    <w:rsid w:val="00AB13EE"/>
    <w:rsid w:val="00AB1866"/>
    <w:rsid w:val="00AB1FE4"/>
    <w:rsid w:val="00AB218C"/>
    <w:rsid w:val="00AB2260"/>
    <w:rsid w:val="00AB2A5C"/>
    <w:rsid w:val="00AB2CFD"/>
    <w:rsid w:val="00AB2E9A"/>
    <w:rsid w:val="00AB31DE"/>
    <w:rsid w:val="00AB31EF"/>
    <w:rsid w:val="00AB3A06"/>
    <w:rsid w:val="00AB4659"/>
    <w:rsid w:val="00AB4FC4"/>
    <w:rsid w:val="00AB51D4"/>
    <w:rsid w:val="00AB531A"/>
    <w:rsid w:val="00AB5E67"/>
    <w:rsid w:val="00AB67C7"/>
    <w:rsid w:val="00AB6E2E"/>
    <w:rsid w:val="00AB706C"/>
    <w:rsid w:val="00AB7BA4"/>
    <w:rsid w:val="00AB7CF0"/>
    <w:rsid w:val="00AC0713"/>
    <w:rsid w:val="00AC0A38"/>
    <w:rsid w:val="00AC0C59"/>
    <w:rsid w:val="00AC170D"/>
    <w:rsid w:val="00AC1A2B"/>
    <w:rsid w:val="00AC2213"/>
    <w:rsid w:val="00AC25A6"/>
    <w:rsid w:val="00AC2F83"/>
    <w:rsid w:val="00AC3885"/>
    <w:rsid w:val="00AC3CE9"/>
    <w:rsid w:val="00AC4208"/>
    <w:rsid w:val="00AC4D90"/>
    <w:rsid w:val="00AC5924"/>
    <w:rsid w:val="00AC5F08"/>
    <w:rsid w:val="00AC6D8B"/>
    <w:rsid w:val="00AC7934"/>
    <w:rsid w:val="00AC7A13"/>
    <w:rsid w:val="00AD00B8"/>
    <w:rsid w:val="00AD05FE"/>
    <w:rsid w:val="00AD063C"/>
    <w:rsid w:val="00AD14C0"/>
    <w:rsid w:val="00AD1B6E"/>
    <w:rsid w:val="00AD1E1B"/>
    <w:rsid w:val="00AD1E34"/>
    <w:rsid w:val="00AD2349"/>
    <w:rsid w:val="00AD28D5"/>
    <w:rsid w:val="00AD28E2"/>
    <w:rsid w:val="00AD2BB3"/>
    <w:rsid w:val="00AD31FC"/>
    <w:rsid w:val="00AD332D"/>
    <w:rsid w:val="00AD37A7"/>
    <w:rsid w:val="00AD3D11"/>
    <w:rsid w:val="00AD3DE1"/>
    <w:rsid w:val="00AD3FDB"/>
    <w:rsid w:val="00AD4483"/>
    <w:rsid w:val="00AD53EF"/>
    <w:rsid w:val="00AD5BA6"/>
    <w:rsid w:val="00AD5C00"/>
    <w:rsid w:val="00AD635E"/>
    <w:rsid w:val="00AD6446"/>
    <w:rsid w:val="00AD6451"/>
    <w:rsid w:val="00AD6964"/>
    <w:rsid w:val="00AD6C3F"/>
    <w:rsid w:val="00AE07DC"/>
    <w:rsid w:val="00AE08DC"/>
    <w:rsid w:val="00AE092A"/>
    <w:rsid w:val="00AE1CD7"/>
    <w:rsid w:val="00AE2189"/>
    <w:rsid w:val="00AE32F1"/>
    <w:rsid w:val="00AE3546"/>
    <w:rsid w:val="00AE3771"/>
    <w:rsid w:val="00AE3A67"/>
    <w:rsid w:val="00AE42C0"/>
    <w:rsid w:val="00AE4D97"/>
    <w:rsid w:val="00AE5120"/>
    <w:rsid w:val="00AE6362"/>
    <w:rsid w:val="00AE6674"/>
    <w:rsid w:val="00AE6EE8"/>
    <w:rsid w:val="00AF22C8"/>
    <w:rsid w:val="00AF2350"/>
    <w:rsid w:val="00AF2510"/>
    <w:rsid w:val="00AF295D"/>
    <w:rsid w:val="00AF3C85"/>
    <w:rsid w:val="00AF4F5F"/>
    <w:rsid w:val="00AF5133"/>
    <w:rsid w:val="00AF59CB"/>
    <w:rsid w:val="00AF606E"/>
    <w:rsid w:val="00AF68CA"/>
    <w:rsid w:val="00AF6BF6"/>
    <w:rsid w:val="00AF718A"/>
    <w:rsid w:val="00AF78BA"/>
    <w:rsid w:val="00AF7B12"/>
    <w:rsid w:val="00B005BD"/>
    <w:rsid w:val="00B00DAF"/>
    <w:rsid w:val="00B0100C"/>
    <w:rsid w:val="00B0127D"/>
    <w:rsid w:val="00B016EC"/>
    <w:rsid w:val="00B01721"/>
    <w:rsid w:val="00B01AFD"/>
    <w:rsid w:val="00B02005"/>
    <w:rsid w:val="00B029C2"/>
    <w:rsid w:val="00B02D6F"/>
    <w:rsid w:val="00B03D45"/>
    <w:rsid w:val="00B055B6"/>
    <w:rsid w:val="00B05A1C"/>
    <w:rsid w:val="00B06247"/>
    <w:rsid w:val="00B06264"/>
    <w:rsid w:val="00B064CD"/>
    <w:rsid w:val="00B06B9A"/>
    <w:rsid w:val="00B0707C"/>
    <w:rsid w:val="00B0774E"/>
    <w:rsid w:val="00B07DD1"/>
    <w:rsid w:val="00B1047F"/>
    <w:rsid w:val="00B1089F"/>
    <w:rsid w:val="00B10E35"/>
    <w:rsid w:val="00B111D3"/>
    <w:rsid w:val="00B1156C"/>
    <w:rsid w:val="00B11E57"/>
    <w:rsid w:val="00B11FA5"/>
    <w:rsid w:val="00B123A6"/>
    <w:rsid w:val="00B12975"/>
    <w:rsid w:val="00B12DAD"/>
    <w:rsid w:val="00B1359C"/>
    <w:rsid w:val="00B140F2"/>
    <w:rsid w:val="00B141A7"/>
    <w:rsid w:val="00B1469C"/>
    <w:rsid w:val="00B14B28"/>
    <w:rsid w:val="00B1517B"/>
    <w:rsid w:val="00B1547B"/>
    <w:rsid w:val="00B1595B"/>
    <w:rsid w:val="00B15AD4"/>
    <w:rsid w:val="00B15BE9"/>
    <w:rsid w:val="00B164CB"/>
    <w:rsid w:val="00B16736"/>
    <w:rsid w:val="00B16A64"/>
    <w:rsid w:val="00B17114"/>
    <w:rsid w:val="00B175F4"/>
    <w:rsid w:val="00B17A97"/>
    <w:rsid w:val="00B17E2E"/>
    <w:rsid w:val="00B20371"/>
    <w:rsid w:val="00B203D3"/>
    <w:rsid w:val="00B207C6"/>
    <w:rsid w:val="00B2098B"/>
    <w:rsid w:val="00B20D5F"/>
    <w:rsid w:val="00B20DA2"/>
    <w:rsid w:val="00B2106D"/>
    <w:rsid w:val="00B23991"/>
    <w:rsid w:val="00B23D9F"/>
    <w:rsid w:val="00B23DC5"/>
    <w:rsid w:val="00B244AF"/>
    <w:rsid w:val="00B25619"/>
    <w:rsid w:val="00B26718"/>
    <w:rsid w:val="00B301AC"/>
    <w:rsid w:val="00B303A7"/>
    <w:rsid w:val="00B3113B"/>
    <w:rsid w:val="00B31383"/>
    <w:rsid w:val="00B31490"/>
    <w:rsid w:val="00B318DE"/>
    <w:rsid w:val="00B31B04"/>
    <w:rsid w:val="00B31E12"/>
    <w:rsid w:val="00B3275A"/>
    <w:rsid w:val="00B32835"/>
    <w:rsid w:val="00B32A15"/>
    <w:rsid w:val="00B32F2D"/>
    <w:rsid w:val="00B3403C"/>
    <w:rsid w:val="00B34286"/>
    <w:rsid w:val="00B347BB"/>
    <w:rsid w:val="00B34DB3"/>
    <w:rsid w:val="00B3501E"/>
    <w:rsid w:val="00B35357"/>
    <w:rsid w:val="00B35B9F"/>
    <w:rsid w:val="00B35ED7"/>
    <w:rsid w:val="00B3648C"/>
    <w:rsid w:val="00B36F46"/>
    <w:rsid w:val="00B36FF7"/>
    <w:rsid w:val="00B40CFB"/>
    <w:rsid w:val="00B4192B"/>
    <w:rsid w:val="00B41F66"/>
    <w:rsid w:val="00B42236"/>
    <w:rsid w:val="00B42A03"/>
    <w:rsid w:val="00B42E3F"/>
    <w:rsid w:val="00B4325C"/>
    <w:rsid w:val="00B43516"/>
    <w:rsid w:val="00B43FC3"/>
    <w:rsid w:val="00B44219"/>
    <w:rsid w:val="00B44406"/>
    <w:rsid w:val="00B44410"/>
    <w:rsid w:val="00B44505"/>
    <w:rsid w:val="00B44BAD"/>
    <w:rsid w:val="00B44CB5"/>
    <w:rsid w:val="00B45347"/>
    <w:rsid w:val="00B47053"/>
    <w:rsid w:val="00B50053"/>
    <w:rsid w:val="00B50CCE"/>
    <w:rsid w:val="00B50FFD"/>
    <w:rsid w:val="00B5175C"/>
    <w:rsid w:val="00B51962"/>
    <w:rsid w:val="00B51DB2"/>
    <w:rsid w:val="00B52585"/>
    <w:rsid w:val="00B52E8A"/>
    <w:rsid w:val="00B5313A"/>
    <w:rsid w:val="00B539AF"/>
    <w:rsid w:val="00B53B74"/>
    <w:rsid w:val="00B53D7E"/>
    <w:rsid w:val="00B53F20"/>
    <w:rsid w:val="00B53F3E"/>
    <w:rsid w:val="00B54612"/>
    <w:rsid w:val="00B54696"/>
    <w:rsid w:val="00B5473D"/>
    <w:rsid w:val="00B54A95"/>
    <w:rsid w:val="00B55AFD"/>
    <w:rsid w:val="00B56622"/>
    <w:rsid w:val="00B56ADB"/>
    <w:rsid w:val="00B56D6B"/>
    <w:rsid w:val="00B56E74"/>
    <w:rsid w:val="00B570C1"/>
    <w:rsid w:val="00B57415"/>
    <w:rsid w:val="00B57B09"/>
    <w:rsid w:val="00B57B76"/>
    <w:rsid w:val="00B6006F"/>
    <w:rsid w:val="00B6015F"/>
    <w:rsid w:val="00B6026C"/>
    <w:rsid w:val="00B605AC"/>
    <w:rsid w:val="00B605B5"/>
    <w:rsid w:val="00B60A1D"/>
    <w:rsid w:val="00B60CC3"/>
    <w:rsid w:val="00B60E9E"/>
    <w:rsid w:val="00B61126"/>
    <w:rsid w:val="00B61C43"/>
    <w:rsid w:val="00B61E59"/>
    <w:rsid w:val="00B62260"/>
    <w:rsid w:val="00B62E92"/>
    <w:rsid w:val="00B63367"/>
    <w:rsid w:val="00B636A5"/>
    <w:rsid w:val="00B6401D"/>
    <w:rsid w:val="00B647E9"/>
    <w:rsid w:val="00B64F04"/>
    <w:rsid w:val="00B659A3"/>
    <w:rsid w:val="00B66711"/>
    <w:rsid w:val="00B66798"/>
    <w:rsid w:val="00B667F4"/>
    <w:rsid w:val="00B66DE7"/>
    <w:rsid w:val="00B66E5B"/>
    <w:rsid w:val="00B66EA7"/>
    <w:rsid w:val="00B673B0"/>
    <w:rsid w:val="00B70672"/>
    <w:rsid w:val="00B70883"/>
    <w:rsid w:val="00B709AE"/>
    <w:rsid w:val="00B709C4"/>
    <w:rsid w:val="00B7116F"/>
    <w:rsid w:val="00B715F8"/>
    <w:rsid w:val="00B716A6"/>
    <w:rsid w:val="00B7177D"/>
    <w:rsid w:val="00B71A94"/>
    <w:rsid w:val="00B71B93"/>
    <w:rsid w:val="00B71D2C"/>
    <w:rsid w:val="00B71EC4"/>
    <w:rsid w:val="00B72048"/>
    <w:rsid w:val="00B721BF"/>
    <w:rsid w:val="00B72C7C"/>
    <w:rsid w:val="00B72F6E"/>
    <w:rsid w:val="00B73018"/>
    <w:rsid w:val="00B73160"/>
    <w:rsid w:val="00B73DD5"/>
    <w:rsid w:val="00B74208"/>
    <w:rsid w:val="00B74267"/>
    <w:rsid w:val="00B751BD"/>
    <w:rsid w:val="00B75A72"/>
    <w:rsid w:val="00B75EA2"/>
    <w:rsid w:val="00B76E2C"/>
    <w:rsid w:val="00B77EE5"/>
    <w:rsid w:val="00B77FDE"/>
    <w:rsid w:val="00B806EF"/>
    <w:rsid w:val="00B8151C"/>
    <w:rsid w:val="00B81E0B"/>
    <w:rsid w:val="00B81E40"/>
    <w:rsid w:val="00B82240"/>
    <w:rsid w:val="00B82986"/>
    <w:rsid w:val="00B83381"/>
    <w:rsid w:val="00B84623"/>
    <w:rsid w:val="00B84D01"/>
    <w:rsid w:val="00B84FE4"/>
    <w:rsid w:val="00B85054"/>
    <w:rsid w:val="00B86089"/>
    <w:rsid w:val="00B862FF"/>
    <w:rsid w:val="00B86566"/>
    <w:rsid w:val="00B86A1C"/>
    <w:rsid w:val="00B86E4A"/>
    <w:rsid w:val="00B87007"/>
    <w:rsid w:val="00B87024"/>
    <w:rsid w:val="00B87303"/>
    <w:rsid w:val="00B87C27"/>
    <w:rsid w:val="00B87F92"/>
    <w:rsid w:val="00B908B2"/>
    <w:rsid w:val="00B90A46"/>
    <w:rsid w:val="00B91780"/>
    <w:rsid w:val="00B92519"/>
    <w:rsid w:val="00B9255B"/>
    <w:rsid w:val="00B933DE"/>
    <w:rsid w:val="00B937BC"/>
    <w:rsid w:val="00B93DDF"/>
    <w:rsid w:val="00B94E06"/>
    <w:rsid w:val="00B95997"/>
    <w:rsid w:val="00B9681E"/>
    <w:rsid w:val="00B9683A"/>
    <w:rsid w:val="00B96B8F"/>
    <w:rsid w:val="00B97084"/>
    <w:rsid w:val="00BA017C"/>
    <w:rsid w:val="00BA09AB"/>
    <w:rsid w:val="00BA0D59"/>
    <w:rsid w:val="00BA126B"/>
    <w:rsid w:val="00BA19CC"/>
    <w:rsid w:val="00BA1C3C"/>
    <w:rsid w:val="00BA1D90"/>
    <w:rsid w:val="00BA28D2"/>
    <w:rsid w:val="00BA29A7"/>
    <w:rsid w:val="00BA32CB"/>
    <w:rsid w:val="00BA336B"/>
    <w:rsid w:val="00BA336D"/>
    <w:rsid w:val="00BA38B1"/>
    <w:rsid w:val="00BA3947"/>
    <w:rsid w:val="00BA3DE3"/>
    <w:rsid w:val="00BA4172"/>
    <w:rsid w:val="00BA4C2A"/>
    <w:rsid w:val="00BA4D5D"/>
    <w:rsid w:val="00BA517D"/>
    <w:rsid w:val="00BA69BA"/>
    <w:rsid w:val="00BA6DD1"/>
    <w:rsid w:val="00BA6DDF"/>
    <w:rsid w:val="00BA7ADF"/>
    <w:rsid w:val="00BA7C2B"/>
    <w:rsid w:val="00BA7CFC"/>
    <w:rsid w:val="00BA7F2E"/>
    <w:rsid w:val="00BA7F5F"/>
    <w:rsid w:val="00BB06A4"/>
    <w:rsid w:val="00BB0721"/>
    <w:rsid w:val="00BB0762"/>
    <w:rsid w:val="00BB087E"/>
    <w:rsid w:val="00BB098E"/>
    <w:rsid w:val="00BB135F"/>
    <w:rsid w:val="00BB2602"/>
    <w:rsid w:val="00BB2620"/>
    <w:rsid w:val="00BB3A57"/>
    <w:rsid w:val="00BB3B34"/>
    <w:rsid w:val="00BB4241"/>
    <w:rsid w:val="00BB4976"/>
    <w:rsid w:val="00BB49E2"/>
    <w:rsid w:val="00BB4C24"/>
    <w:rsid w:val="00BB5151"/>
    <w:rsid w:val="00BB5212"/>
    <w:rsid w:val="00BB57D7"/>
    <w:rsid w:val="00BB63DD"/>
    <w:rsid w:val="00BB6DB1"/>
    <w:rsid w:val="00BB7194"/>
    <w:rsid w:val="00BC01C9"/>
    <w:rsid w:val="00BC05E1"/>
    <w:rsid w:val="00BC12B1"/>
    <w:rsid w:val="00BC181B"/>
    <w:rsid w:val="00BC195D"/>
    <w:rsid w:val="00BC23F2"/>
    <w:rsid w:val="00BC3469"/>
    <w:rsid w:val="00BC3DD2"/>
    <w:rsid w:val="00BC4255"/>
    <w:rsid w:val="00BC43BC"/>
    <w:rsid w:val="00BC44AF"/>
    <w:rsid w:val="00BC5651"/>
    <w:rsid w:val="00BC5BB8"/>
    <w:rsid w:val="00BC6B75"/>
    <w:rsid w:val="00BC6F25"/>
    <w:rsid w:val="00BD0828"/>
    <w:rsid w:val="00BD0E2E"/>
    <w:rsid w:val="00BD1156"/>
    <w:rsid w:val="00BD18DF"/>
    <w:rsid w:val="00BD213E"/>
    <w:rsid w:val="00BD3104"/>
    <w:rsid w:val="00BD3400"/>
    <w:rsid w:val="00BD35FD"/>
    <w:rsid w:val="00BD36E3"/>
    <w:rsid w:val="00BD3DB0"/>
    <w:rsid w:val="00BD4FBC"/>
    <w:rsid w:val="00BD5141"/>
    <w:rsid w:val="00BD5AE6"/>
    <w:rsid w:val="00BD5CB8"/>
    <w:rsid w:val="00BD5E7A"/>
    <w:rsid w:val="00BD676A"/>
    <w:rsid w:val="00BD6857"/>
    <w:rsid w:val="00BD6BFD"/>
    <w:rsid w:val="00BD6CCB"/>
    <w:rsid w:val="00BD7087"/>
    <w:rsid w:val="00BD7C08"/>
    <w:rsid w:val="00BD7F0A"/>
    <w:rsid w:val="00BE041B"/>
    <w:rsid w:val="00BE09AF"/>
    <w:rsid w:val="00BE161D"/>
    <w:rsid w:val="00BE1B2C"/>
    <w:rsid w:val="00BE1EF9"/>
    <w:rsid w:val="00BE2162"/>
    <w:rsid w:val="00BE2B68"/>
    <w:rsid w:val="00BE2BC3"/>
    <w:rsid w:val="00BE2C7A"/>
    <w:rsid w:val="00BE2F38"/>
    <w:rsid w:val="00BE3435"/>
    <w:rsid w:val="00BE3729"/>
    <w:rsid w:val="00BE3A62"/>
    <w:rsid w:val="00BE4413"/>
    <w:rsid w:val="00BE4656"/>
    <w:rsid w:val="00BE4C20"/>
    <w:rsid w:val="00BE4D44"/>
    <w:rsid w:val="00BE501E"/>
    <w:rsid w:val="00BE5706"/>
    <w:rsid w:val="00BE5B36"/>
    <w:rsid w:val="00BE5C0D"/>
    <w:rsid w:val="00BE5CDD"/>
    <w:rsid w:val="00BE643A"/>
    <w:rsid w:val="00BE6BDF"/>
    <w:rsid w:val="00BE6EF1"/>
    <w:rsid w:val="00BE725A"/>
    <w:rsid w:val="00BF0DDF"/>
    <w:rsid w:val="00BF103F"/>
    <w:rsid w:val="00BF16EF"/>
    <w:rsid w:val="00BF1C85"/>
    <w:rsid w:val="00BF1FDF"/>
    <w:rsid w:val="00BF2205"/>
    <w:rsid w:val="00BF2EDD"/>
    <w:rsid w:val="00BF46DC"/>
    <w:rsid w:val="00BF47E2"/>
    <w:rsid w:val="00BF4BFF"/>
    <w:rsid w:val="00BF4C18"/>
    <w:rsid w:val="00BF4E14"/>
    <w:rsid w:val="00BF5B4B"/>
    <w:rsid w:val="00BF5C7E"/>
    <w:rsid w:val="00BF5FAD"/>
    <w:rsid w:val="00BF64A1"/>
    <w:rsid w:val="00BF6D03"/>
    <w:rsid w:val="00BF700F"/>
    <w:rsid w:val="00C00005"/>
    <w:rsid w:val="00C00EC2"/>
    <w:rsid w:val="00C0113E"/>
    <w:rsid w:val="00C01265"/>
    <w:rsid w:val="00C025CC"/>
    <w:rsid w:val="00C02836"/>
    <w:rsid w:val="00C036F7"/>
    <w:rsid w:val="00C03F50"/>
    <w:rsid w:val="00C0413B"/>
    <w:rsid w:val="00C041D4"/>
    <w:rsid w:val="00C04C2E"/>
    <w:rsid w:val="00C04D32"/>
    <w:rsid w:val="00C05365"/>
    <w:rsid w:val="00C054FF"/>
    <w:rsid w:val="00C056CC"/>
    <w:rsid w:val="00C05D58"/>
    <w:rsid w:val="00C05DD0"/>
    <w:rsid w:val="00C06F4B"/>
    <w:rsid w:val="00C07D6B"/>
    <w:rsid w:val="00C07EB2"/>
    <w:rsid w:val="00C100ED"/>
    <w:rsid w:val="00C1030B"/>
    <w:rsid w:val="00C1066C"/>
    <w:rsid w:val="00C107F1"/>
    <w:rsid w:val="00C108D7"/>
    <w:rsid w:val="00C124EC"/>
    <w:rsid w:val="00C12AFB"/>
    <w:rsid w:val="00C13085"/>
    <w:rsid w:val="00C13161"/>
    <w:rsid w:val="00C13171"/>
    <w:rsid w:val="00C13324"/>
    <w:rsid w:val="00C13753"/>
    <w:rsid w:val="00C13AF5"/>
    <w:rsid w:val="00C13D47"/>
    <w:rsid w:val="00C14960"/>
    <w:rsid w:val="00C1507D"/>
    <w:rsid w:val="00C1524A"/>
    <w:rsid w:val="00C15C67"/>
    <w:rsid w:val="00C16107"/>
    <w:rsid w:val="00C17219"/>
    <w:rsid w:val="00C173E6"/>
    <w:rsid w:val="00C176B8"/>
    <w:rsid w:val="00C20449"/>
    <w:rsid w:val="00C20660"/>
    <w:rsid w:val="00C20DB3"/>
    <w:rsid w:val="00C213FD"/>
    <w:rsid w:val="00C213FF"/>
    <w:rsid w:val="00C21769"/>
    <w:rsid w:val="00C21B0F"/>
    <w:rsid w:val="00C21F74"/>
    <w:rsid w:val="00C23645"/>
    <w:rsid w:val="00C2381F"/>
    <w:rsid w:val="00C23A6F"/>
    <w:rsid w:val="00C23C0F"/>
    <w:rsid w:val="00C23E03"/>
    <w:rsid w:val="00C2499B"/>
    <w:rsid w:val="00C24EF3"/>
    <w:rsid w:val="00C25240"/>
    <w:rsid w:val="00C25522"/>
    <w:rsid w:val="00C25CC8"/>
    <w:rsid w:val="00C25E05"/>
    <w:rsid w:val="00C26D90"/>
    <w:rsid w:val="00C31039"/>
    <w:rsid w:val="00C310F5"/>
    <w:rsid w:val="00C31A94"/>
    <w:rsid w:val="00C3222D"/>
    <w:rsid w:val="00C32501"/>
    <w:rsid w:val="00C3372B"/>
    <w:rsid w:val="00C33B54"/>
    <w:rsid w:val="00C33C79"/>
    <w:rsid w:val="00C345A5"/>
    <w:rsid w:val="00C348BF"/>
    <w:rsid w:val="00C34CB1"/>
    <w:rsid w:val="00C34EAD"/>
    <w:rsid w:val="00C35286"/>
    <w:rsid w:val="00C35979"/>
    <w:rsid w:val="00C35B93"/>
    <w:rsid w:val="00C361ED"/>
    <w:rsid w:val="00C368BE"/>
    <w:rsid w:val="00C36967"/>
    <w:rsid w:val="00C371FD"/>
    <w:rsid w:val="00C37257"/>
    <w:rsid w:val="00C37431"/>
    <w:rsid w:val="00C37DA4"/>
    <w:rsid w:val="00C40201"/>
    <w:rsid w:val="00C40559"/>
    <w:rsid w:val="00C40797"/>
    <w:rsid w:val="00C40809"/>
    <w:rsid w:val="00C40E64"/>
    <w:rsid w:val="00C413D5"/>
    <w:rsid w:val="00C419C8"/>
    <w:rsid w:val="00C41A6A"/>
    <w:rsid w:val="00C422C0"/>
    <w:rsid w:val="00C4248F"/>
    <w:rsid w:val="00C42DCB"/>
    <w:rsid w:val="00C42F2F"/>
    <w:rsid w:val="00C42FDB"/>
    <w:rsid w:val="00C4343C"/>
    <w:rsid w:val="00C43A31"/>
    <w:rsid w:val="00C43EA2"/>
    <w:rsid w:val="00C44417"/>
    <w:rsid w:val="00C448A9"/>
    <w:rsid w:val="00C44C0B"/>
    <w:rsid w:val="00C44F12"/>
    <w:rsid w:val="00C457E7"/>
    <w:rsid w:val="00C45AFA"/>
    <w:rsid w:val="00C46320"/>
    <w:rsid w:val="00C464DA"/>
    <w:rsid w:val="00C4665E"/>
    <w:rsid w:val="00C46A4F"/>
    <w:rsid w:val="00C471E0"/>
    <w:rsid w:val="00C4738F"/>
    <w:rsid w:val="00C47753"/>
    <w:rsid w:val="00C479F1"/>
    <w:rsid w:val="00C47B02"/>
    <w:rsid w:val="00C5053F"/>
    <w:rsid w:val="00C506EA"/>
    <w:rsid w:val="00C50808"/>
    <w:rsid w:val="00C50B54"/>
    <w:rsid w:val="00C50D91"/>
    <w:rsid w:val="00C515AB"/>
    <w:rsid w:val="00C51774"/>
    <w:rsid w:val="00C517BF"/>
    <w:rsid w:val="00C5200D"/>
    <w:rsid w:val="00C5270C"/>
    <w:rsid w:val="00C53024"/>
    <w:rsid w:val="00C531C3"/>
    <w:rsid w:val="00C53375"/>
    <w:rsid w:val="00C533F0"/>
    <w:rsid w:val="00C53500"/>
    <w:rsid w:val="00C53809"/>
    <w:rsid w:val="00C540B0"/>
    <w:rsid w:val="00C543A6"/>
    <w:rsid w:val="00C54591"/>
    <w:rsid w:val="00C54691"/>
    <w:rsid w:val="00C548D3"/>
    <w:rsid w:val="00C54AD7"/>
    <w:rsid w:val="00C54BBD"/>
    <w:rsid w:val="00C54CD9"/>
    <w:rsid w:val="00C5510C"/>
    <w:rsid w:val="00C553B8"/>
    <w:rsid w:val="00C5564E"/>
    <w:rsid w:val="00C55DE0"/>
    <w:rsid w:val="00C56057"/>
    <w:rsid w:val="00C570C4"/>
    <w:rsid w:val="00C5725A"/>
    <w:rsid w:val="00C5790F"/>
    <w:rsid w:val="00C57A5F"/>
    <w:rsid w:val="00C57CA0"/>
    <w:rsid w:val="00C60426"/>
    <w:rsid w:val="00C6065B"/>
    <w:rsid w:val="00C607F0"/>
    <w:rsid w:val="00C609AE"/>
    <w:rsid w:val="00C60A3D"/>
    <w:rsid w:val="00C60A98"/>
    <w:rsid w:val="00C60B72"/>
    <w:rsid w:val="00C61C60"/>
    <w:rsid w:val="00C61D7F"/>
    <w:rsid w:val="00C6205D"/>
    <w:rsid w:val="00C62495"/>
    <w:rsid w:val="00C628DC"/>
    <w:rsid w:val="00C62F70"/>
    <w:rsid w:val="00C632BD"/>
    <w:rsid w:val="00C6357C"/>
    <w:rsid w:val="00C64480"/>
    <w:rsid w:val="00C646E3"/>
    <w:rsid w:val="00C648AE"/>
    <w:rsid w:val="00C64A44"/>
    <w:rsid w:val="00C656CC"/>
    <w:rsid w:val="00C65E25"/>
    <w:rsid w:val="00C65EA9"/>
    <w:rsid w:val="00C66201"/>
    <w:rsid w:val="00C664F2"/>
    <w:rsid w:val="00C66798"/>
    <w:rsid w:val="00C66E68"/>
    <w:rsid w:val="00C66F5D"/>
    <w:rsid w:val="00C67535"/>
    <w:rsid w:val="00C67558"/>
    <w:rsid w:val="00C6767E"/>
    <w:rsid w:val="00C679DA"/>
    <w:rsid w:val="00C67B44"/>
    <w:rsid w:val="00C70289"/>
    <w:rsid w:val="00C70862"/>
    <w:rsid w:val="00C70F98"/>
    <w:rsid w:val="00C71434"/>
    <w:rsid w:val="00C718DD"/>
    <w:rsid w:val="00C71A7E"/>
    <w:rsid w:val="00C71B36"/>
    <w:rsid w:val="00C71B3E"/>
    <w:rsid w:val="00C72306"/>
    <w:rsid w:val="00C72747"/>
    <w:rsid w:val="00C72AFB"/>
    <w:rsid w:val="00C73032"/>
    <w:rsid w:val="00C73487"/>
    <w:rsid w:val="00C73CC0"/>
    <w:rsid w:val="00C74665"/>
    <w:rsid w:val="00C760B2"/>
    <w:rsid w:val="00C766C8"/>
    <w:rsid w:val="00C766D4"/>
    <w:rsid w:val="00C771F5"/>
    <w:rsid w:val="00C773E5"/>
    <w:rsid w:val="00C775B6"/>
    <w:rsid w:val="00C77A3F"/>
    <w:rsid w:val="00C77FC1"/>
    <w:rsid w:val="00C80263"/>
    <w:rsid w:val="00C81343"/>
    <w:rsid w:val="00C8175B"/>
    <w:rsid w:val="00C8194E"/>
    <w:rsid w:val="00C8195C"/>
    <w:rsid w:val="00C82408"/>
    <w:rsid w:val="00C827FC"/>
    <w:rsid w:val="00C82F78"/>
    <w:rsid w:val="00C83450"/>
    <w:rsid w:val="00C8388F"/>
    <w:rsid w:val="00C83A6B"/>
    <w:rsid w:val="00C840C3"/>
    <w:rsid w:val="00C84B08"/>
    <w:rsid w:val="00C84B30"/>
    <w:rsid w:val="00C84B6F"/>
    <w:rsid w:val="00C84E6C"/>
    <w:rsid w:val="00C84F07"/>
    <w:rsid w:val="00C84FCE"/>
    <w:rsid w:val="00C85944"/>
    <w:rsid w:val="00C86198"/>
    <w:rsid w:val="00C86C1B"/>
    <w:rsid w:val="00C87312"/>
    <w:rsid w:val="00C87605"/>
    <w:rsid w:val="00C87619"/>
    <w:rsid w:val="00C87717"/>
    <w:rsid w:val="00C902C5"/>
    <w:rsid w:val="00C90AA2"/>
    <w:rsid w:val="00C90BD6"/>
    <w:rsid w:val="00C90C13"/>
    <w:rsid w:val="00C918ED"/>
    <w:rsid w:val="00C91DFB"/>
    <w:rsid w:val="00C921EE"/>
    <w:rsid w:val="00C92486"/>
    <w:rsid w:val="00C92764"/>
    <w:rsid w:val="00C92F94"/>
    <w:rsid w:val="00C9307D"/>
    <w:rsid w:val="00C930A2"/>
    <w:rsid w:val="00C930D4"/>
    <w:rsid w:val="00C939DE"/>
    <w:rsid w:val="00C948DB"/>
    <w:rsid w:val="00C94CCC"/>
    <w:rsid w:val="00C94D9F"/>
    <w:rsid w:val="00C94EFD"/>
    <w:rsid w:val="00C958E2"/>
    <w:rsid w:val="00C95EA2"/>
    <w:rsid w:val="00C9638E"/>
    <w:rsid w:val="00C96405"/>
    <w:rsid w:val="00C96430"/>
    <w:rsid w:val="00C96583"/>
    <w:rsid w:val="00C96B9C"/>
    <w:rsid w:val="00C96E16"/>
    <w:rsid w:val="00C97066"/>
    <w:rsid w:val="00C970DF"/>
    <w:rsid w:val="00C974B4"/>
    <w:rsid w:val="00C97618"/>
    <w:rsid w:val="00C97861"/>
    <w:rsid w:val="00C979C9"/>
    <w:rsid w:val="00C97F76"/>
    <w:rsid w:val="00C97FE5"/>
    <w:rsid w:val="00CA147C"/>
    <w:rsid w:val="00CA288B"/>
    <w:rsid w:val="00CA2BB1"/>
    <w:rsid w:val="00CA32C4"/>
    <w:rsid w:val="00CA3357"/>
    <w:rsid w:val="00CA35A9"/>
    <w:rsid w:val="00CA367D"/>
    <w:rsid w:val="00CA4145"/>
    <w:rsid w:val="00CA4236"/>
    <w:rsid w:val="00CA44C8"/>
    <w:rsid w:val="00CA4977"/>
    <w:rsid w:val="00CA49E0"/>
    <w:rsid w:val="00CA4ADC"/>
    <w:rsid w:val="00CA4DF8"/>
    <w:rsid w:val="00CA57AF"/>
    <w:rsid w:val="00CA5A4F"/>
    <w:rsid w:val="00CA5A6E"/>
    <w:rsid w:val="00CA5EE1"/>
    <w:rsid w:val="00CA645C"/>
    <w:rsid w:val="00CA6780"/>
    <w:rsid w:val="00CA6EFC"/>
    <w:rsid w:val="00CA6F6E"/>
    <w:rsid w:val="00CA7120"/>
    <w:rsid w:val="00CA7925"/>
    <w:rsid w:val="00CA7AB2"/>
    <w:rsid w:val="00CA7F06"/>
    <w:rsid w:val="00CA7FEE"/>
    <w:rsid w:val="00CB0002"/>
    <w:rsid w:val="00CB01A1"/>
    <w:rsid w:val="00CB0678"/>
    <w:rsid w:val="00CB084B"/>
    <w:rsid w:val="00CB086E"/>
    <w:rsid w:val="00CB0B2B"/>
    <w:rsid w:val="00CB0C7C"/>
    <w:rsid w:val="00CB0F5F"/>
    <w:rsid w:val="00CB100C"/>
    <w:rsid w:val="00CB138B"/>
    <w:rsid w:val="00CB1510"/>
    <w:rsid w:val="00CB23F3"/>
    <w:rsid w:val="00CB269C"/>
    <w:rsid w:val="00CB3624"/>
    <w:rsid w:val="00CB3FB9"/>
    <w:rsid w:val="00CB402F"/>
    <w:rsid w:val="00CB4265"/>
    <w:rsid w:val="00CB464F"/>
    <w:rsid w:val="00CB4AAD"/>
    <w:rsid w:val="00CB5077"/>
    <w:rsid w:val="00CB530C"/>
    <w:rsid w:val="00CB5431"/>
    <w:rsid w:val="00CB5C0D"/>
    <w:rsid w:val="00CB5C9C"/>
    <w:rsid w:val="00CB6075"/>
    <w:rsid w:val="00CB6115"/>
    <w:rsid w:val="00CB6B6B"/>
    <w:rsid w:val="00CB6D38"/>
    <w:rsid w:val="00CB6FE7"/>
    <w:rsid w:val="00CB7709"/>
    <w:rsid w:val="00CB7781"/>
    <w:rsid w:val="00CB77F2"/>
    <w:rsid w:val="00CC0013"/>
    <w:rsid w:val="00CC0094"/>
    <w:rsid w:val="00CC027C"/>
    <w:rsid w:val="00CC0297"/>
    <w:rsid w:val="00CC09FD"/>
    <w:rsid w:val="00CC0A0B"/>
    <w:rsid w:val="00CC1337"/>
    <w:rsid w:val="00CC1B54"/>
    <w:rsid w:val="00CC1FDA"/>
    <w:rsid w:val="00CC25AF"/>
    <w:rsid w:val="00CC2994"/>
    <w:rsid w:val="00CC2C59"/>
    <w:rsid w:val="00CC3154"/>
    <w:rsid w:val="00CC3160"/>
    <w:rsid w:val="00CC3472"/>
    <w:rsid w:val="00CC34A6"/>
    <w:rsid w:val="00CC369D"/>
    <w:rsid w:val="00CC36CF"/>
    <w:rsid w:val="00CC3B35"/>
    <w:rsid w:val="00CC4E4D"/>
    <w:rsid w:val="00CC59C2"/>
    <w:rsid w:val="00CC5E82"/>
    <w:rsid w:val="00CC6721"/>
    <w:rsid w:val="00CC675A"/>
    <w:rsid w:val="00CC6ABB"/>
    <w:rsid w:val="00CC76E3"/>
    <w:rsid w:val="00CC7867"/>
    <w:rsid w:val="00CC7ADA"/>
    <w:rsid w:val="00CD011E"/>
    <w:rsid w:val="00CD09AB"/>
    <w:rsid w:val="00CD0B37"/>
    <w:rsid w:val="00CD11E6"/>
    <w:rsid w:val="00CD128B"/>
    <w:rsid w:val="00CD149F"/>
    <w:rsid w:val="00CD19DA"/>
    <w:rsid w:val="00CD1E06"/>
    <w:rsid w:val="00CD24BE"/>
    <w:rsid w:val="00CD284F"/>
    <w:rsid w:val="00CD2A25"/>
    <w:rsid w:val="00CD3674"/>
    <w:rsid w:val="00CD4077"/>
    <w:rsid w:val="00CD4426"/>
    <w:rsid w:val="00CD456B"/>
    <w:rsid w:val="00CD46CF"/>
    <w:rsid w:val="00CD4EC9"/>
    <w:rsid w:val="00CD572F"/>
    <w:rsid w:val="00CD6306"/>
    <w:rsid w:val="00CD704C"/>
    <w:rsid w:val="00CD71D3"/>
    <w:rsid w:val="00CD786A"/>
    <w:rsid w:val="00CD7CD6"/>
    <w:rsid w:val="00CD7D07"/>
    <w:rsid w:val="00CE0244"/>
    <w:rsid w:val="00CE02F3"/>
    <w:rsid w:val="00CE056B"/>
    <w:rsid w:val="00CE0953"/>
    <w:rsid w:val="00CE0D09"/>
    <w:rsid w:val="00CE11C5"/>
    <w:rsid w:val="00CE128A"/>
    <w:rsid w:val="00CE1D84"/>
    <w:rsid w:val="00CE22EC"/>
    <w:rsid w:val="00CE2ACC"/>
    <w:rsid w:val="00CE2C98"/>
    <w:rsid w:val="00CE320C"/>
    <w:rsid w:val="00CE3587"/>
    <w:rsid w:val="00CE39FF"/>
    <w:rsid w:val="00CE3CA5"/>
    <w:rsid w:val="00CE413F"/>
    <w:rsid w:val="00CE4591"/>
    <w:rsid w:val="00CE4EE0"/>
    <w:rsid w:val="00CE5128"/>
    <w:rsid w:val="00CE55EF"/>
    <w:rsid w:val="00CE59B4"/>
    <w:rsid w:val="00CE5D21"/>
    <w:rsid w:val="00CE6CBF"/>
    <w:rsid w:val="00CE6FCA"/>
    <w:rsid w:val="00CE6FF0"/>
    <w:rsid w:val="00CF09D5"/>
    <w:rsid w:val="00CF0D3E"/>
    <w:rsid w:val="00CF1BCC"/>
    <w:rsid w:val="00CF1EA9"/>
    <w:rsid w:val="00CF28FA"/>
    <w:rsid w:val="00CF30A7"/>
    <w:rsid w:val="00CF34BE"/>
    <w:rsid w:val="00CF39D1"/>
    <w:rsid w:val="00CF4378"/>
    <w:rsid w:val="00CF4A9B"/>
    <w:rsid w:val="00CF4ECA"/>
    <w:rsid w:val="00CF5386"/>
    <w:rsid w:val="00CF5952"/>
    <w:rsid w:val="00CF6173"/>
    <w:rsid w:val="00CF7166"/>
    <w:rsid w:val="00CF740D"/>
    <w:rsid w:val="00CF753A"/>
    <w:rsid w:val="00CF794E"/>
    <w:rsid w:val="00CF79D3"/>
    <w:rsid w:val="00CF7CEB"/>
    <w:rsid w:val="00CF7EB4"/>
    <w:rsid w:val="00D00270"/>
    <w:rsid w:val="00D0043A"/>
    <w:rsid w:val="00D00B2A"/>
    <w:rsid w:val="00D00FA1"/>
    <w:rsid w:val="00D0154E"/>
    <w:rsid w:val="00D015D1"/>
    <w:rsid w:val="00D01A37"/>
    <w:rsid w:val="00D01B40"/>
    <w:rsid w:val="00D0219B"/>
    <w:rsid w:val="00D02BDE"/>
    <w:rsid w:val="00D031E2"/>
    <w:rsid w:val="00D03434"/>
    <w:rsid w:val="00D03519"/>
    <w:rsid w:val="00D03533"/>
    <w:rsid w:val="00D038BA"/>
    <w:rsid w:val="00D03C8C"/>
    <w:rsid w:val="00D03CB1"/>
    <w:rsid w:val="00D04527"/>
    <w:rsid w:val="00D04AFB"/>
    <w:rsid w:val="00D051C4"/>
    <w:rsid w:val="00D055C1"/>
    <w:rsid w:val="00D06485"/>
    <w:rsid w:val="00D069A5"/>
    <w:rsid w:val="00D069F1"/>
    <w:rsid w:val="00D06BD7"/>
    <w:rsid w:val="00D0747C"/>
    <w:rsid w:val="00D075B8"/>
    <w:rsid w:val="00D0777C"/>
    <w:rsid w:val="00D07F2B"/>
    <w:rsid w:val="00D10C1B"/>
    <w:rsid w:val="00D10E72"/>
    <w:rsid w:val="00D11B72"/>
    <w:rsid w:val="00D11C5B"/>
    <w:rsid w:val="00D124A9"/>
    <w:rsid w:val="00D12CBE"/>
    <w:rsid w:val="00D13C88"/>
    <w:rsid w:val="00D1461B"/>
    <w:rsid w:val="00D156DB"/>
    <w:rsid w:val="00D15AEB"/>
    <w:rsid w:val="00D15F37"/>
    <w:rsid w:val="00D160F0"/>
    <w:rsid w:val="00D16207"/>
    <w:rsid w:val="00D163BC"/>
    <w:rsid w:val="00D1642D"/>
    <w:rsid w:val="00D16BB9"/>
    <w:rsid w:val="00D1741D"/>
    <w:rsid w:val="00D174A0"/>
    <w:rsid w:val="00D179A2"/>
    <w:rsid w:val="00D17F7D"/>
    <w:rsid w:val="00D17FD0"/>
    <w:rsid w:val="00D20358"/>
    <w:rsid w:val="00D20DEA"/>
    <w:rsid w:val="00D20EC3"/>
    <w:rsid w:val="00D213EE"/>
    <w:rsid w:val="00D21CC6"/>
    <w:rsid w:val="00D21D9F"/>
    <w:rsid w:val="00D21EE5"/>
    <w:rsid w:val="00D22082"/>
    <w:rsid w:val="00D22B6C"/>
    <w:rsid w:val="00D22BB3"/>
    <w:rsid w:val="00D240DE"/>
    <w:rsid w:val="00D24121"/>
    <w:rsid w:val="00D256DA"/>
    <w:rsid w:val="00D25978"/>
    <w:rsid w:val="00D25B5C"/>
    <w:rsid w:val="00D25D0C"/>
    <w:rsid w:val="00D25F0D"/>
    <w:rsid w:val="00D2625D"/>
    <w:rsid w:val="00D26504"/>
    <w:rsid w:val="00D26E85"/>
    <w:rsid w:val="00D276CF"/>
    <w:rsid w:val="00D278B9"/>
    <w:rsid w:val="00D2796E"/>
    <w:rsid w:val="00D27C3E"/>
    <w:rsid w:val="00D27F4D"/>
    <w:rsid w:val="00D30384"/>
    <w:rsid w:val="00D30403"/>
    <w:rsid w:val="00D30691"/>
    <w:rsid w:val="00D31228"/>
    <w:rsid w:val="00D318D2"/>
    <w:rsid w:val="00D31959"/>
    <w:rsid w:val="00D31E28"/>
    <w:rsid w:val="00D32D24"/>
    <w:rsid w:val="00D33981"/>
    <w:rsid w:val="00D3493E"/>
    <w:rsid w:val="00D350C1"/>
    <w:rsid w:val="00D3693A"/>
    <w:rsid w:val="00D37356"/>
    <w:rsid w:val="00D37D3F"/>
    <w:rsid w:val="00D4035F"/>
    <w:rsid w:val="00D4161F"/>
    <w:rsid w:val="00D41723"/>
    <w:rsid w:val="00D419C9"/>
    <w:rsid w:val="00D421C1"/>
    <w:rsid w:val="00D4298A"/>
    <w:rsid w:val="00D43356"/>
    <w:rsid w:val="00D433A7"/>
    <w:rsid w:val="00D4389A"/>
    <w:rsid w:val="00D43CEA"/>
    <w:rsid w:val="00D442E2"/>
    <w:rsid w:val="00D4469A"/>
    <w:rsid w:val="00D44F19"/>
    <w:rsid w:val="00D44F22"/>
    <w:rsid w:val="00D45FE0"/>
    <w:rsid w:val="00D4697D"/>
    <w:rsid w:val="00D46EC6"/>
    <w:rsid w:val="00D47B0B"/>
    <w:rsid w:val="00D47BA1"/>
    <w:rsid w:val="00D47D63"/>
    <w:rsid w:val="00D47D69"/>
    <w:rsid w:val="00D50146"/>
    <w:rsid w:val="00D501FB"/>
    <w:rsid w:val="00D5022B"/>
    <w:rsid w:val="00D50E0A"/>
    <w:rsid w:val="00D511AE"/>
    <w:rsid w:val="00D51388"/>
    <w:rsid w:val="00D51925"/>
    <w:rsid w:val="00D52C0D"/>
    <w:rsid w:val="00D52EB3"/>
    <w:rsid w:val="00D53741"/>
    <w:rsid w:val="00D538A6"/>
    <w:rsid w:val="00D5399A"/>
    <w:rsid w:val="00D540DD"/>
    <w:rsid w:val="00D54417"/>
    <w:rsid w:val="00D54821"/>
    <w:rsid w:val="00D54FB9"/>
    <w:rsid w:val="00D55A12"/>
    <w:rsid w:val="00D55A4E"/>
    <w:rsid w:val="00D5638C"/>
    <w:rsid w:val="00D56522"/>
    <w:rsid w:val="00D56D79"/>
    <w:rsid w:val="00D56FF2"/>
    <w:rsid w:val="00D57414"/>
    <w:rsid w:val="00D57898"/>
    <w:rsid w:val="00D578C2"/>
    <w:rsid w:val="00D57BB0"/>
    <w:rsid w:val="00D57D78"/>
    <w:rsid w:val="00D605A6"/>
    <w:rsid w:val="00D60A6A"/>
    <w:rsid w:val="00D61075"/>
    <w:rsid w:val="00D615D7"/>
    <w:rsid w:val="00D61640"/>
    <w:rsid w:val="00D6185D"/>
    <w:rsid w:val="00D6222C"/>
    <w:rsid w:val="00D632F9"/>
    <w:rsid w:val="00D646B6"/>
    <w:rsid w:val="00D64B0D"/>
    <w:rsid w:val="00D64E46"/>
    <w:rsid w:val="00D64FE5"/>
    <w:rsid w:val="00D65D10"/>
    <w:rsid w:val="00D66536"/>
    <w:rsid w:val="00D66C6B"/>
    <w:rsid w:val="00D702F1"/>
    <w:rsid w:val="00D70426"/>
    <w:rsid w:val="00D71333"/>
    <w:rsid w:val="00D718BC"/>
    <w:rsid w:val="00D71C99"/>
    <w:rsid w:val="00D7250D"/>
    <w:rsid w:val="00D72EEB"/>
    <w:rsid w:val="00D7402D"/>
    <w:rsid w:val="00D74263"/>
    <w:rsid w:val="00D75032"/>
    <w:rsid w:val="00D751F2"/>
    <w:rsid w:val="00D763F2"/>
    <w:rsid w:val="00D76461"/>
    <w:rsid w:val="00D766D7"/>
    <w:rsid w:val="00D767C8"/>
    <w:rsid w:val="00D76EEE"/>
    <w:rsid w:val="00D77878"/>
    <w:rsid w:val="00D80028"/>
    <w:rsid w:val="00D80035"/>
    <w:rsid w:val="00D803F5"/>
    <w:rsid w:val="00D804F6"/>
    <w:rsid w:val="00D80675"/>
    <w:rsid w:val="00D809BF"/>
    <w:rsid w:val="00D80B34"/>
    <w:rsid w:val="00D80B6C"/>
    <w:rsid w:val="00D81010"/>
    <w:rsid w:val="00D8113F"/>
    <w:rsid w:val="00D81295"/>
    <w:rsid w:val="00D817A2"/>
    <w:rsid w:val="00D81A6D"/>
    <w:rsid w:val="00D81F91"/>
    <w:rsid w:val="00D82483"/>
    <w:rsid w:val="00D82D25"/>
    <w:rsid w:val="00D82E7E"/>
    <w:rsid w:val="00D82F02"/>
    <w:rsid w:val="00D849BC"/>
    <w:rsid w:val="00D84B20"/>
    <w:rsid w:val="00D84DD8"/>
    <w:rsid w:val="00D854FB"/>
    <w:rsid w:val="00D855AB"/>
    <w:rsid w:val="00D85864"/>
    <w:rsid w:val="00D85C48"/>
    <w:rsid w:val="00D85E41"/>
    <w:rsid w:val="00D8690E"/>
    <w:rsid w:val="00D869E2"/>
    <w:rsid w:val="00D878DB"/>
    <w:rsid w:val="00D902BC"/>
    <w:rsid w:val="00D9069D"/>
    <w:rsid w:val="00D906EB"/>
    <w:rsid w:val="00D913EE"/>
    <w:rsid w:val="00D91DD6"/>
    <w:rsid w:val="00D92022"/>
    <w:rsid w:val="00D922BA"/>
    <w:rsid w:val="00D92814"/>
    <w:rsid w:val="00D92B4E"/>
    <w:rsid w:val="00D9300B"/>
    <w:rsid w:val="00D93334"/>
    <w:rsid w:val="00D93D0C"/>
    <w:rsid w:val="00D945EA"/>
    <w:rsid w:val="00D9499B"/>
    <w:rsid w:val="00D960B9"/>
    <w:rsid w:val="00D97CF3"/>
    <w:rsid w:val="00DA066E"/>
    <w:rsid w:val="00DA15A1"/>
    <w:rsid w:val="00DA1725"/>
    <w:rsid w:val="00DA1B32"/>
    <w:rsid w:val="00DA2F4D"/>
    <w:rsid w:val="00DA31CA"/>
    <w:rsid w:val="00DA40B8"/>
    <w:rsid w:val="00DA4172"/>
    <w:rsid w:val="00DA549B"/>
    <w:rsid w:val="00DA6655"/>
    <w:rsid w:val="00DA798F"/>
    <w:rsid w:val="00DB03AC"/>
    <w:rsid w:val="00DB07E4"/>
    <w:rsid w:val="00DB0DF1"/>
    <w:rsid w:val="00DB0F4E"/>
    <w:rsid w:val="00DB0F5F"/>
    <w:rsid w:val="00DB1771"/>
    <w:rsid w:val="00DB197E"/>
    <w:rsid w:val="00DB2125"/>
    <w:rsid w:val="00DB2907"/>
    <w:rsid w:val="00DB3174"/>
    <w:rsid w:val="00DB3858"/>
    <w:rsid w:val="00DB3AA3"/>
    <w:rsid w:val="00DB3AF5"/>
    <w:rsid w:val="00DB3D35"/>
    <w:rsid w:val="00DB4380"/>
    <w:rsid w:val="00DB5172"/>
    <w:rsid w:val="00DB54DA"/>
    <w:rsid w:val="00DB57DE"/>
    <w:rsid w:val="00DB5CA4"/>
    <w:rsid w:val="00DB61A4"/>
    <w:rsid w:val="00DB639A"/>
    <w:rsid w:val="00DB66CC"/>
    <w:rsid w:val="00DB66D4"/>
    <w:rsid w:val="00DB66ED"/>
    <w:rsid w:val="00DB68FD"/>
    <w:rsid w:val="00DB6A30"/>
    <w:rsid w:val="00DB6E9B"/>
    <w:rsid w:val="00DB7208"/>
    <w:rsid w:val="00DB7B19"/>
    <w:rsid w:val="00DB7F96"/>
    <w:rsid w:val="00DC0062"/>
    <w:rsid w:val="00DC0332"/>
    <w:rsid w:val="00DC0BAE"/>
    <w:rsid w:val="00DC0E32"/>
    <w:rsid w:val="00DC126B"/>
    <w:rsid w:val="00DC1288"/>
    <w:rsid w:val="00DC1822"/>
    <w:rsid w:val="00DC18FB"/>
    <w:rsid w:val="00DC292B"/>
    <w:rsid w:val="00DC2DEE"/>
    <w:rsid w:val="00DC309C"/>
    <w:rsid w:val="00DC337C"/>
    <w:rsid w:val="00DC3566"/>
    <w:rsid w:val="00DC516F"/>
    <w:rsid w:val="00DC55C8"/>
    <w:rsid w:val="00DC5926"/>
    <w:rsid w:val="00DC5B47"/>
    <w:rsid w:val="00DC75C0"/>
    <w:rsid w:val="00DC7BF4"/>
    <w:rsid w:val="00DC7FF1"/>
    <w:rsid w:val="00DD092F"/>
    <w:rsid w:val="00DD0943"/>
    <w:rsid w:val="00DD0C91"/>
    <w:rsid w:val="00DD0E8E"/>
    <w:rsid w:val="00DD0EC9"/>
    <w:rsid w:val="00DD1287"/>
    <w:rsid w:val="00DD143A"/>
    <w:rsid w:val="00DD1F99"/>
    <w:rsid w:val="00DD2671"/>
    <w:rsid w:val="00DD29EC"/>
    <w:rsid w:val="00DD2B07"/>
    <w:rsid w:val="00DD2D22"/>
    <w:rsid w:val="00DD2EDB"/>
    <w:rsid w:val="00DD37C2"/>
    <w:rsid w:val="00DD3FB1"/>
    <w:rsid w:val="00DD42AD"/>
    <w:rsid w:val="00DD44C9"/>
    <w:rsid w:val="00DD49E8"/>
    <w:rsid w:val="00DD4F56"/>
    <w:rsid w:val="00DD5020"/>
    <w:rsid w:val="00DD5412"/>
    <w:rsid w:val="00DD57F1"/>
    <w:rsid w:val="00DD590E"/>
    <w:rsid w:val="00DD6518"/>
    <w:rsid w:val="00DD694A"/>
    <w:rsid w:val="00DD6A1E"/>
    <w:rsid w:val="00DD6B6D"/>
    <w:rsid w:val="00DD6CAA"/>
    <w:rsid w:val="00DD78E2"/>
    <w:rsid w:val="00DD7F76"/>
    <w:rsid w:val="00DE0216"/>
    <w:rsid w:val="00DE05F4"/>
    <w:rsid w:val="00DE0708"/>
    <w:rsid w:val="00DE0B1B"/>
    <w:rsid w:val="00DE1C4C"/>
    <w:rsid w:val="00DE1CDF"/>
    <w:rsid w:val="00DE1E57"/>
    <w:rsid w:val="00DE263C"/>
    <w:rsid w:val="00DE27D7"/>
    <w:rsid w:val="00DE29D3"/>
    <w:rsid w:val="00DE2AB2"/>
    <w:rsid w:val="00DE2C23"/>
    <w:rsid w:val="00DE2D8E"/>
    <w:rsid w:val="00DE3A8B"/>
    <w:rsid w:val="00DE3B07"/>
    <w:rsid w:val="00DE3F6C"/>
    <w:rsid w:val="00DE4C0D"/>
    <w:rsid w:val="00DE4CA4"/>
    <w:rsid w:val="00DE4EA4"/>
    <w:rsid w:val="00DE51A6"/>
    <w:rsid w:val="00DE5566"/>
    <w:rsid w:val="00DE6C63"/>
    <w:rsid w:val="00DE716B"/>
    <w:rsid w:val="00DE72F9"/>
    <w:rsid w:val="00DE75D4"/>
    <w:rsid w:val="00DE7760"/>
    <w:rsid w:val="00DE77E1"/>
    <w:rsid w:val="00DE796C"/>
    <w:rsid w:val="00DE7A86"/>
    <w:rsid w:val="00DE7E32"/>
    <w:rsid w:val="00DF01C8"/>
    <w:rsid w:val="00DF1BB3"/>
    <w:rsid w:val="00DF1BC2"/>
    <w:rsid w:val="00DF1D34"/>
    <w:rsid w:val="00DF2210"/>
    <w:rsid w:val="00DF2930"/>
    <w:rsid w:val="00DF2A8A"/>
    <w:rsid w:val="00DF404E"/>
    <w:rsid w:val="00DF420B"/>
    <w:rsid w:val="00DF446A"/>
    <w:rsid w:val="00DF4628"/>
    <w:rsid w:val="00DF4847"/>
    <w:rsid w:val="00DF4B3E"/>
    <w:rsid w:val="00DF52F9"/>
    <w:rsid w:val="00DF5898"/>
    <w:rsid w:val="00DF631F"/>
    <w:rsid w:val="00DF6812"/>
    <w:rsid w:val="00DF6A98"/>
    <w:rsid w:val="00DF7C1B"/>
    <w:rsid w:val="00DF7CAA"/>
    <w:rsid w:val="00E0018F"/>
    <w:rsid w:val="00E003BE"/>
    <w:rsid w:val="00E00768"/>
    <w:rsid w:val="00E016DA"/>
    <w:rsid w:val="00E03699"/>
    <w:rsid w:val="00E03915"/>
    <w:rsid w:val="00E04079"/>
    <w:rsid w:val="00E046F8"/>
    <w:rsid w:val="00E04E64"/>
    <w:rsid w:val="00E05350"/>
    <w:rsid w:val="00E05673"/>
    <w:rsid w:val="00E05901"/>
    <w:rsid w:val="00E06094"/>
    <w:rsid w:val="00E062F8"/>
    <w:rsid w:val="00E06A88"/>
    <w:rsid w:val="00E06F55"/>
    <w:rsid w:val="00E07229"/>
    <w:rsid w:val="00E07253"/>
    <w:rsid w:val="00E07BD6"/>
    <w:rsid w:val="00E10385"/>
    <w:rsid w:val="00E103D1"/>
    <w:rsid w:val="00E1113F"/>
    <w:rsid w:val="00E11463"/>
    <w:rsid w:val="00E114B3"/>
    <w:rsid w:val="00E11517"/>
    <w:rsid w:val="00E11733"/>
    <w:rsid w:val="00E11747"/>
    <w:rsid w:val="00E11999"/>
    <w:rsid w:val="00E11F17"/>
    <w:rsid w:val="00E11F42"/>
    <w:rsid w:val="00E120A2"/>
    <w:rsid w:val="00E1316A"/>
    <w:rsid w:val="00E13203"/>
    <w:rsid w:val="00E13598"/>
    <w:rsid w:val="00E1370D"/>
    <w:rsid w:val="00E13FDB"/>
    <w:rsid w:val="00E145CF"/>
    <w:rsid w:val="00E14B1C"/>
    <w:rsid w:val="00E14EE7"/>
    <w:rsid w:val="00E15017"/>
    <w:rsid w:val="00E15F96"/>
    <w:rsid w:val="00E160A6"/>
    <w:rsid w:val="00E16253"/>
    <w:rsid w:val="00E166B1"/>
    <w:rsid w:val="00E17521"/>
    <w:rsid w:val="00E179E3"/>
    <w:rsid w:val="00E17E64"/>
    <w:rsid w:val="00E17F23"/>
    <w:rsid w:val="00E200A0"/>
    <w:rsid w:val="00E203F7"/>
    <w:rsid w:val="00E20B43"/>
    <w:rsid w:val="00E20DB9"/>
    <w:rsid w:val="00E21F9A"/>
    <w:rsid w:val="00E223E1"/>
    <w:rsid w:val="00E224BC"/>
    <w:rsid w:val="00E226D6"/>
    <w:rsid w:val="00E22759"/>
    <w:rsid w:val="00E242C9"/>
    <w:rsid w:val="00E24691"/>
    <w:rsid w:val="00E24832"/>
    <w:rsid w:val="00E24D15"/>
    <w:rsid w:val="00E24D66"/>
    <w:rsid w:val="00E24DEE"/>
    <w:rsid w:val="00E25343"/>
    <w:rsid w:val="00E25CC0"/>
    <w:rsid w:val="00E25F6A"/>
    <w:rsid w:val="00E26124"/>
    <w:rsid w:val="00E269E1"/>
    <w:rsid w:val="00E26B66"/>
    <w:rsid w:val="00E2707A"/>
    <w:rsid w:val="00E27262"/>
    <w:rsid w:val="00E27935"/>
    <w:rsid w:val="00E27DEE"/>
    <w:rsid w:val="00E3050B"/>
    <w:rsid w:val="00E3060C"/>
    <w:rsid w:val="00E30ADE"/>
    <w:rsid w:val="00E30D4E"/>
    <w:rsid w:val="00E311F6"/>
    <w:rsid w:val="00E3150F"/>
    <w:rsid w:val="00E316EE"/>
    <w:rsid w:val="00E31B75"/>
    <w:rsid w:val="00E31FAB"/>
    <w:rsid w:val="00E32338"/>
    <w:rsid w:val="00E327B2"/>
    <w:rsid w:val="00E32846"/>
    <w:rsid w:val="00E32A4E"/>
    <w:rsid w:val="00E32C82"/>
    <w:rsid w:val="00E32FC7"/>
    <w:rsid w:val="00E3318A"/>
    <w:rsid w:val="00E335C1"/>
    <w:rsid w:val="00E33E2C"/>
    <w:rsid w:val="00E34078"/>
    <w:rsid w:val="00E34525"/>
    <w:rsid w:val="00E34B3B"/>
    <w:rsid w:val="00E35134"/>
    <w:rsid w:val="00E364F8"/>
    <w:rsid w:val="00E367F3"/>
    <w:rsid w:val="00E3713F"/>
    <w:rsid w:val="00E373B9"/>
    <w:rsid w:val="00E37733"/>
    <w:rsid w:val="00E379E6"/>
    <w:rsid w:val="00E400D7"/>
    <w:rsid w:val="00E40C51"/>
    <w:rsid w:val="00E40F90"/>
    <w:rsid w:val="00E41292"/>
    <w:rsid w:val="00E413C5"/>
    <w:rsid w:val="00E41955"/>
    <w:rsid w:val="00E41C5E"/>
    <w:rsid w:val="00E422BD"/>
    <w:rsid w:val="00E425FD"/>
    <w:rsid w:val="00E42865"/>
    <w:rsid w:val="00E429BB"/>
    <w:rsid w:val="00E42A80"/>
    <w:rsid w:val="00E42C41"/>
    <w:rsid w:val="00E43131"/>
    <w:rsid w:val="00E431B8"/>
    <w:rsid w:val="00E434F7"/>
    <w:rsid w:val="00E438C2"/>
    <w:rsid w:val="00E43ACC"/>
    <w:rsid w:val="00E43EC5"/>
    <w:rsid w:val="00E47227"/>
    <w:rsid w:val="00E4791B"/>
    <w:rsid w:val="00E47972"/>
    <w:rsid w:val="00E47E67"/>
    <w:rsid w:val="00E47F8F"/>
    <w:rsid w:val="00E500F8"/>
    <w:rsid w:val="00E5016A"/>
    <w:rsid w:val="00E504F3"/>
    <w:rsid w:val="00E50FCE"/>
    <w:rsid w:val="00E5121E"/>
    <w:rsid w:val="00E5135A"/>
    <w:rsid w:val="00E513B9"/>
    <w:rsid w:val="00E51B8E"/>
    <w:rsid w:val="00E51D91"/>
    <w:rsid w:val="00E51DCD"/>
    <w:rsid w:val="00E521CD"/>
    <w:rsid w:val="00E522F2"/>
    <w:rsid w:val="00E52D1A"/>
    <w:rsid w:val="00E5359B"/>
    <w:rsid w:val="00E5404F"/>
    <w:rsid w:val="00E54119"/>
    <w:rsid w:val="00E54D54"/>
    <w:rsid w:val="00E55233"/>
    <w:rsid w:val="00E55A7D"/>
    <w:rsid w:val="00E55BBA"/>
    <w:rsid w:val="00E55F14"/>
    <w:rsid w:val="00E56B9E"/>
    <w:rsid w:val="00E5746E"/>
    <w:rsid w:val="00E6068A"/>
    <w:rsid w:val="00E613A5"/>
    <w:rsid w:val="00E6147A"/>
    <w:rsid w:val="00E623A2"/>
    <w:rsid w:val="00E62D84"/>
    <w:rsid w:val="00E63019"/>
    <w:rsid w:val="00E637DC"/>
    <w:rsid w:val="00E63D1B"/>
    <w:rsid w:val="00E64328"/>
    <w:rsid w:val="00E643E6"/>
    <w:rsid w:val="00E647A1"/>
    <w:rsid w:val="00E64A4C"/>
    <w:rsid w:val="00E64ACA"/>
    <w:rsid w:val="00E64BFE"/>
    <w:rsid w:val="00E654FD"/>
    <w:rsid w:val="00E65531"/>
    <w:rsid w:val="00E65A74"/>
    <w:rsid w:val="00E66344"/>
    <w:rsid w:val="00E66E50"/>
    <w:rsid w:val="00E67468"/>
    <w:rsid w:val="00E703E0"/>
    <w:rsid w:val="00E707AB"/>
    <w:rsid w:val="00E70DD1"/>
    <w:rsid w:val="00E7140A"/>
    <w:rsid w:val="00E7179C"/>
    <w:rsid w:val="00E71896"/>
    <w:rsid w:val="00E71A5A"/>
    <w:rsid w:val="00E71F33"/>
    <w:rsid w:val="00E7217F"/>
    <w:rsid w:val="00E7246C"/>
    <w:rsid w:val="00E731D7"/>
    <w:rsid w:val="00E737C8"/>
    <w:rsid w:val="00E73A2F"/>
    <w:rsid w:val="00E73AF6"/>
    <w:rsid w:val="00E73F02"/>
    <w:rsid w:val="00E7443C"/>
    <w:rsid w:val="00E74CA4"/>
    <w:rsid w:val="00E760A9"/>
    <w:rsid w:val="00E7632B"/>
    <w:rsid w:val="00E769FE"/>
    <w:rsid w:val="00E76EE0"/>
    <w:rsid w:val="00E7769F"/>
    <w:rsid w:val="00E80417"/>
    <w:rsid w:val="00E80C12"/>
    <w:rsid w:val="00E80F22"/>
    <w:rsid w:val="00E80F8E"/>
    <w:rsid w:val="00E8186B"/>
    <w:rsid w:val="00E81CE9"/>
    <w:rsid w:val="00E82078"/>
    <w:rsid w:val="00E825C1"/>
    <w:rsid w:val="00E82FBE"/>
    <w:rsid w:val="00E83251"/>
    <w:rsid w:val="00E8339C"/>
    <w:rsid w:val="00E84113"/>
    <w:rsid w:val="00E841F7"/>
    <w:rsid w:val="00E84CB7"/>
    <w:rsid w:val="00E84CE8"/>
    <w:rsid w:val="00E85701"/>
    <w:rsid w:val="00E85C57"/>
    <w:rsid w:val="00E86DDC"/>
    <w:rsid w:val="00E86F84"/>
    <w:rsid w:val="00E876C0"/>
    <w:rsid w:val="00E90530"/>
    <w:rsid w:val="00E906A1"/>
    <w:rsid w:val="00E90C29"/>
    <w:rsid w:val="00E913E3"/>
    <w:rsid w:val="00E91796"/>
    <w:rsid w:val="00E91EE8"/>
    <w:rsid w:val="00E92B33"/>
    <w:rsid w:val="00E92CE2"/>
    <w:rsid w:val="00E92EFF"/>
    <w:rsid w:val="00E94007"/>
    <w:rsid w:val="00E94376"/>
    <w:rsid w:val="00E9437A"/>
    <w:rsid w:val="00E94A6E"/>
    <w:rsid w:val="00E94F81"/>
    <w:rsid w:val="00E9522F"/>
    <w:rsid w:val="00E953C2"/>
    <w:rsid w:val="00E95987"/>
    <w:rsid w:val="00E95E35"/>
    <w:rsid w:val="00E9651F"/>
    <w:rsid w:val="00E976D8"/>
    <w:rsid w:val="00E97868"/>
    <w:rsid w:val="00E97DE7"/>
    <w:rsid w:val="00EA035E"/>
    <w:rsid w:val="00EA058A"/>
    <w:rsid w:val="00EA06C6"/>
    <w:rsid w:val="00EA0718"/>
    <w:rsid w:val="00EA0D15"/>
    <w:rsid w:val="00EA1C36"/>
    <w:rsid w:val="00EA226B"/>
    <w:rsid w:val="00EA3767"/>
    <w:rsid w:val="00EA376C"/>
    <w:rsid w:val="00EA3850"/>
    <w:rsid w:val="00EA3EE1"/>
    <w:rsid w:val="00EA4533"/>
    <w:rsid w:val="00EA4FD0"/>
    <w:rsid w:val="00EA58F3"/>
    <w:rsid w:val="00EA5951"/>
    <w:rsid w:val="00EA5B53"/>
    <w:rsid w:val="00EA5DCF"/>
    <w:rsid w:val="00EA6162"/>
    <w:rsid w:val="00EA6245"/>
    <w:rsid w:val="00EA635C"/>
    <w:rsid w:val="00EA6A57"/>
    <w:rsid w:val="00EA6B8C"/>
    <w:rsid w:val="00EA7037"/>
    <w:rsid w:val="00EA74C4"/>
    <w:rsid w:val="00EB012F"/>
    <w:rsid w:val="00EB0EF6"/>
    <w:rsid w:val="00EB1177"/>
    <w:rsid w:val="00EB12B5"/>
    <w:rsid w:val="00EB14EA"/>
    <w:rsid w:val="00EB1500"/>
    <w:rsid w:val="00EB18AA"/>
    <w:rsid w:val="00EB1F62"/>
    <w:rsid w:val="00EB23C5"/>
    <w:rsid w:val="00EB2695"/>
    <w:rsid w:val="00EB2B15"/>
    <w:rsid w:val="00EB2FF1"/>
    <w:rsid w:val="00EB3206"/>
    <w:rsid w:val="00EB377E"/>
    <w:rsid w:val="00EB40B0"/>
    <w:rsid w:val="00EB418B"/>
    <w:rsid w:val="00EB455B"/>
    <w:rsid w:val="00EB4973"/>
    <w:rsid w:val="00EB4C2B"/>
    <w:rsid w:val="00EB4F55"/>
    <w:rsid w:val="00EB5ADE"/>
    <w:rsid w:val="00EB5FBB"/>
    <w:rsid w:val="00EB6223"/>
    <w:rsid w:val="00EB6755"/>
    <w:rsid w:val="00EB6E07"/>
    <w:rsid w:val="00EB6F4B"/>
    <w:rsid w:val="00EB70FD"/>
    <w:rsid w:val="00EB750E"/>
    <w:rsid w:val="00EB775E"/>
    <w:rsid w:val="00EB79DA"/>
    <w:rsid w:val="00EC014B"/>
    <w:rsid w:val="00EC0635"/>
    <w:rsid w:val="00EC0E2D"/>
    <w:rsid w:val="00EC0E71"/>
    <w:rsid w:val="00EC0F97"/>
    <w:rsid w:val="00EC1BE6"/>
    <w:rsid w:val="00EC20F2"/>
    <w:rsid w:val="00EC3194"/>
    <w:rsid w:val="00EC31D7"/>
    <w:rsid w:val="00EC3376"/>
    <w:rsid w:val="00EC33A1"/>
    <w:rsid w:val="00EC3ABB"/>
    <w:rsid w:val="00EC3D28"/>
    <w:rsid w:val="00EC3D8D"/>
    <w:rsid w:val="00EC3ECD"/>
    <w:rsid w:val="00EC5299"/>
    <w:rsid w:val="00EC560A"/>
    <w:rsid w:val="00EC5D02"/>
    <w:rsid w:val="00EC64FD"/>
    <w:rsid w:val="00EC769D"/>
    <w:rsid w:val="00EC7882"/>
    <w:rsid w:val="00EC7FE0"/>
    <w:rsid w:val="00ED027F"/>
    <w:rsid w:val="00ED038E"/>
    <w:rsid w:val="00ED079A"/>
    <w:rsid w:val="00ED1461"/>
    <w:rsid w:val="00ED164B"/>
    <w:rsid w:val="00ED1B9A"/>
    <w:rsid w:val="00ED1EE1"/>
    <w:rsid w:val="00ED1FDF"/>
    <w:rsid w:val="00ED2055"/>
    <w:rsid w:val="00ED2399"/>
    <w:rsid w:val="00ED2D25"/>
    <w:rsid w:val="00ED2FC6"/>
    <w:rsid w:val="00ED300C"/>
    <w:rsid w:val="00ED32BA"/>
    <w:rsid w:val="00ED375F"/>
    <w:rsid w:val="00ED38D6"/>
    <w:rsid w:val="00ED3EBF"/>
    <w:rsid w:val="00ED5606"/>
    <w:rsid w:val="00ED5E98"/>
    <w:rsid w:val="00ED60EF"/>
    <w:rsid w:val="00ED658F"/>
    <w:rsid w:val="00ED6823"/>
    <w:rsid w:val="00ED6CE5"/>
    <w:rsid w:val="00ED7501"/>
    <w:rsid w:val="00ED7A78"/>
    <w:rsid w:val="00EE01B3"/>
    <w:rsid w:val="00EE0CBD"/>
    <w:rsid w:val="00EE1DC6"/>
    <w:rsid w:val="00EE1E7F"/>
    <w:rsid w:val="00EE1ED8"/>
    <w:rsid w:val="00EE245A"/>
    <w:rsid w:val="00EE31A3"/>
    <w:rsid w:val="00EE33BE"/>
    <w:rsid w:val="00EE45BC"/>
    <w:rsid w:val="00EE57BB"/>
    <w:rsid w:val="00EE58E4"/>
    <w:rsid w:val="00EE5C05"/>
    <w:rsid w:val="00EE5D55"/>
    <w:rsid w:val="00EE6428"/>
    <w:rsid w:val="00EE64BB"/>
    <w:rsid w:val="00EE65B8"/>
    <w:rsid w:val="00EE6D23"/>
    <w:rsid w:val="00EE7096"/>
    <w:rsid w:val="00EE712B"/>
    <w:rsid w:val="00EE72DC"/>
    <w:rsid w:val="00EE7908"/>
    <w:rsid w:val="00EE7A17"/>
    <w:rsid w:val="00EE7A82"/>
    <w:rsid w:val="00EE7E0A"/>
    <w:rsid w:val="00EE7FBC"/>
    <w:rsid w:val="00EF00E3"/>
    <w:rsid w:val="00EF0A09"/>
    <w:rsid w:val="00EF1156"/>
    <w:rsid w:val="00EF182A"/>
    <w:rsid w:val="00EF1C44"/>
    <w:rsid w:val="00EF1D2C"/>
    <w:rsid w:val="00EF1FF0"/>
    <w:rsid w:val="00EF21A4"/>
    <w:rsid w:val="00EF2F99"/>
    <w:rsid w:val="00EF3017"/>
    <w:rsid w:val="00EF3618"/>
    <w:rsid w:val="00EF39D1"/>
    <w:rsid w:val="00EF3B85"/>
    <w:rsid w:val="00EF4062"/>
    <w:rsid w:val="00EF4C3C"/>
    <w:rsid w:val="00EF5A5D"/>
    <w:rsid w:val="00EF5B85"/>
    <w:rsid w:val="00EF603A"/>
    <w:rsid w:val="00EF66C4"/>
    <w:rsid w:val="00EF6A54"/>
    <w:rsid w:val="00EF6BE4"/>
    <w:rsid w:val="00EF6F5E"/>
    <w:rsid w:val="00EF7095"/>
    <w:rsid w:val="00EF76CE"/>
    <w:rsid w:val="00EF7E82"/>
    <w:rsid w:val="00F0003B"/>
    <w:rsid w:val="00F00A47"/>
    <w:rsid w:val="00F00B96"/>
    <w:rsid w:val="00F00E5F"/>
    <w:rsid w:val="00F01113"/>
    <w:rsid w:val="00F01929"/>
    <w:rsid w:val="00F0201A"/>
    <w:rsid w:val="00F033DB"/>
    <w:rsid w:val="00F033EA"/>
    <w:rsid w:val="00F038EA"/>
    <w:rsid w:val="00F03C36"/>
    <w:rsid w:val="00F04226"/>
    <w:rsid w:val="00F043FF"/>
    <w:rsid w:val="00F0568D"/>
    <w:rsid w:val="00F0580A"/>
    <w:rsid w:val="00F0598E"/>
    <w:rsid w:val="00F05A3F"/>
    <w:rsid w:val="00F05B06"/>
    <w:rsid w:val="00F0697E"/>
    <w:rsid w:val="00F07DF9"/>
    <w:rsid w:val="00F07F42"/>
    <w:rsid w:val="00F10D9E"/>
    <w:rsid w:val="00F10EE8"/>
    <w:rsid w:val="00F1148A"/>
    <w:rsid w:val="00F118D0"/>
    <w:rsid w:val="00F11B52"/>
    <w:rsid w:val="00F11CB8"/>
    <w:rsid w:val="00F11D77"/>
    <w:rsid w:val="00F12063"/>
    <w:rsid w:val="00F121A6"/>
    <w:rsid w:val="00F13029"/>
    <w:rsid w:val="00F13621"/>
    <w:rsid w:val="00F13ADD"/>
    <w:rsid w:val="00F13B66"/>
    <w:rsid w:val="00F13E76"/>
    <w:rsid w:val="00F14C2B"/>
    <w:rsid w:val="00F15005"/>
    <w:rsid w:val="00F1537E"/>
    <w:rsid w:val="00F163C0"/>
    <w:rsid w:val="00F168C5"/>
    <w:rsid w:val="00F16FBD"/>
    <w:rsid w:val="00F1728A"/>
    <w:rsid w:val="00F17771"/>
    <w:rsid w:val="00F17A0C"/>
    <w:rsid w:val="00F17B32"/>
    <w:rsid w:val="00F17DDC"/>
    <w:rsid w:val="00F202A5"/>
    <w:rsid w:val="00F21075"/>
    <w:rsid w:val="00F2139B"/>
    <w:rsid w:val="00F2145B"/>
    <w:rsid w:val="00F21BE5"/>
    <w:rsid w:val="00F21C97"/>
    <w:rsid w:val="00F23008"/>
    <w:rsid w:val="00F23B61"/>
    <w:rsid w:val="00F24000"/>
    <w:rsid w:val="00F24741"/>
    <w:rsid w:val="00F24A01"/>
    <w:rsid w:val="00F25490"/>
    <w:rsid w:val="00F267A5"/>
    <w:rsid w:val="00F26862"/>
    <w:rsid w:val="00F269E7"/>
    <w:rsid w:val="00F26AE8"/>
    <w:rsid w:val="00F3061D"/>
    <w:rsid w:val="00F30851"/>
    <w:rsid w:val="00F30AAD"/>
    <w:rsid w:val="00F30D5F"/>
    <w:rsid w:val="00F30D68"/>
    <w:rsid w:val="00F30E35"/>
    <w:rsid w:val="00F3160C"/>
    <w:rsid w:val="00F3164C"/>
    <w:rsid w:val="00F31CC6"/>
    <w:rsid w:val="00F3305D"/>
    <w:rsid w:val="00F33CE6"/>
    <w:rsid w:val="00F346B7"/>
    <w:rsid w:val="00F349C3"/>
    <w:rsid w:val="00F34F4F"/>
    <w:rsid w:val="00F36C41"/>
    <w:rsid w:val="00F36D6A"/>
    <w:rsid w:val="00F377B3"/>
    <w:rsid w:val="00F37DAD"/>
    <w:rsid w:val="00F40DBF"/>
    <w:rsid w:val="00F414D7"/>
    <w:rsid w:val="00F41573"/>
    <w:rsid w:val="00F41BFA"/>
    <w:rsid w:val="00F420A0"/>
    <w:rsid w:val="00F4259C"/>
    <w:rsid w:val="00F425ED"/>
    <w:rsid w:val="00F42A64"/>
    <w:rsid w:val="00F42FA7"/>
    <w:rsid w:val="00F43C19"/>
    <w:rsid w:val="00F43C66"/>
    <w:rsid w:val="00F43FFE"/>
    <w:rsid w:val="00F44A5A"/>
    <w:rsid w:val="00F4584E"/>
    <w:rsid w:val="00F45BAC"/>
    <w:rsid w:val="00F4603F"/>
    <w:rsid w:val="00F46919"/>
    <w:rsid w:val="00F4695B"/>
    <w:rsid w:val="00F47118"/>
    <w:rsid w:val="00F47C35"/>
    <w:rsid w:val="00F47D55"/>
    <w:rsid w:val="00F47FBB"/>
    <w:rsid w:val="00F50A61"/>
    <w:rsid w:val="00F50E7E"/>
    <w:rsid w:val="00F50FF8"/>
    <w:rsid w:val="00F51C96"/>
    <w:rsid w:val="00F5249D"/>
    <w:rsid w:val="00F5290B"/>
    <w:rsid w:val="00F52D00"/>
    <w:rsid w:val="00F53050"/>
    <w:rsid w:val="00F535D6"/>
    <w:rsid w:val="00F53C2D"/>
    <w:rsid w:val="00F53D86"/>
    <w:rsid w:val="00F53EE4"/>
    <w:rsid w:val="00F542A4"/>
    <w:rsid w:val="00F5480F"/>
    <w:rsid w:val="00F54BB1"/>
    <w:rsid w:val="00F54CC4"/>
    <w:rsid w:val="00F55779"/>
    <w:rsid w:val="00F55C53"/>
    <w:rsid w:val="00F55FE5"/>
    <w:rsid w:val="00F560E2"/>
    <w:rsid w:val="00F56A36"/>
    <w:rsid w:val="00F56C68"/>
    <w:rsid w:val="00F56D48"/>
    <w:rsid w:val="00F56E14"/>
    <w:rsid w:val="00F56EDD"/>
    <w:rsid w:val="00F575EE"/>
    <w:rsid w:val="00F57695"/>
    <w:rsid w:val="00F57B37"/>
    <w:rsid w:val="00F6003A"/>
    <w:rsid w:val="00F602DF"/>
    <w:rsid w:val="00F606CB"/>
    <w:rsid w:val="00F606D2"/>
    <w:rsid w:val="00F61B2B"/>
    <w:rsid w:val="00F623D8"/>
    <w:rsid w:val="00F624F5"/>
    <w:rsid w:val="00F627F6"/>
    <w:rsid w:val="00F6472D"/>
    <w:rsid w:val="00F6544F"/>
    <w:rsid w:val="00F656AD"/>
    <w:rsid w:val="00F6587F"/>
    <w:rsid w:val="00F658DB"/>
    <w:rsid w:val="00F659B9"/>
    <w:rsid w:val="00F67FF8"/>
    <w:rsid w:val="00F70202"/>
    <w:rsid w:val="00F720ED"/>
    <w:rsid w:val="00F72131"/>
    <w:rsid w:val="00F72221"/>
    <w:rsid w:val="00F725C7"/>
    <w:rsid w:val="00F727C2"/>
    <w:rsid w:val="00F72ACC"/>
    <w:rsid w:val="00F72C87"/>
    <w:rsid w:val="00F72F96"/>
    <w:rsid w:val="00F730D0"/>
    <w:rsid w:val="00F73661"/>
    <w:rsid w:val="00F73C64"/>
    <w:rsid w:val="00F73DD3"/>
    <w:rsid w:val="00F74CF8"/>
    <w:rsid w:val="00F74D05"/>
    <w:rsid w:val="00F7554C"/>
    <w:rsid w:val="00F75776"/>
    <w:rsid w:val="00F759F0"/>
    <w:rsid w:val="00F75BD9"/>
    <w:rsid w:val="00F75DE4"/>
    <w:rsid w:val="00F764DC"/>
    <w:rsid w:val="00F76581"/>
    <w:rsid w:val="00F76807"/>
    <w:rsid w:val="00F76AE3"/>
    <w:rsid w:val="00F76F3C"/>
    <w:rsid w:val="00F7718C"/>
    <w:rsid w:val="00F77291"/>
    <w:rsid w:val="00F772D5"/>
    <w:rsid w:val="00F775F0"/>
    <w:rsid w:val="00F77BB3"/>
    <w:rsid w:val="00F77DC1"/>
    <w:rsid w:val="00F806A4"/>
    <w:rsid w:val="00F80E9C"/>
    <w:rsid w:val="00F80FFC"/>
    <w:rsid w:val="00F81352"/>
    <w:rsid w:val="00F820E2"/>
    <w:rsid w:val="00F82170"/>
    <w:rsid w:val="00F821A1"/>
    <w:rsid w:val="00F823B1"/>
    <w:rsid w:val="00F82701"/>
    <w:rsid w:val="00F8297E"/>
    <w:rsid w:val="00F83213"/>
    <w:rsid w:val="00F832B9"/>
    <w:rsid w:val="00F83DBF"/>
    <w:rsid w:val="00F83F21"/>
    <w:rsid w:val="00F842B8"/>
    <w:rsid w:val="00F84404"/>
    <w:rsid w:val="00F84418"/>
    <w:rsid w:val="00F846C3"/>
    <w:rsid w:val="00F848B7"/>
    <w:rsid w:val="00F848DA"/>
    <w:rsid w:val="00F84C2E"/>
    <w:rsid w:val="00F852CE"/>
    <w:rsid w:val="00F85B0F"/>
    <w:rsid w:val="00F85FD9"/>
    <w:rsid w:val="00F86715"/>
    <w:rsid w:val="00F867E9"/>
    <w:rsid w:val="00F86CE7"/>
    <w:rsid w:val="00F86F77"/>
    <w:rsid w:val="00F870DB"/>
    <w:rsid w:val="00F879D4"/>
    <w:rsid w:val="00F87E16"/>
    <w:rsid w:val="00F911D7"/>
    <w:rsid w:val="00F921A4"/>
    <w:rsid w:val="00F921C1"/>
    <w:rsid w:val="00F92556"/>
    <w:rsid w:val="00F9293D"/>
    <w:rsid w:val="00F92A9E"/>
    <w:rsid w:val="00F92B3C"/>
    <w:rsid w:val="00F955A0"/>
    <w:rsid w:val="00F95972"/>
    <w:rsid w:val="00F959AA"/>
    <w:rsid w:val="00F96407"/>
    <w:rsid w:val="00F964E7"/>
    <w:rsid w:val="00F96C0A"/>
    <w:rsid w:val="00FA0068"/>
    <w:rsid w:val="00FA0396"/>
    <w:rsid w:val="00FA115A"/>
    <w:rsid w:val="00FA11FE"/>
    <w:rsid w:val="00FA1267"/>
    <w:rsid w:val="00FA14E7"/>
    <w:rsid w:val="00FA187F"/>
    <w:rsid w:val="00FA1F8B"/>
    <w:rsid w:val="00FA3711"/>
    <w:rsid w:val="00FA3812"/>
    <w:rsid w:val="00FA4A53"/>
    <w:rsid w:val="00FA57BC"/>
    <w:rsid w:val="00FA5C31"/>
    <w:rsid w:val="00FA5E0B"/>
    <w:rsid w:val="00FA6686"/>
    <w:rsid w:val="00FA674C"/>
    <w:rsid w:val="00FA67A8"/>
    <w:rsid w:val="00FA6A28"/>
    <w:rsid w:val="00FA6B75"/>
    <w:rsid w:val="00FA734B"/>
    <w:rsid w:val="00FA7432"/>
    <w:rsid w:val="00FA7473"/>
    <w:rsid w:val="00FA7B17"/>
    <w:rsid w:val="00FB00AE"/>
    <w:rsid w:val="00FB0115"/>
    <w:rsid w:val="00FB028F"/>
    <w:rsid w:val="00FB086E"/>
    <w:rsid w:val="00FB0C0A"/>
    <w:rsid w:val="00FB1306"/>
    <w:rsid w:val="00FB1395"/>
    <w:rsid w:val="00FB1426"/>
    <w:rsid w:val="00FB192F"/>
    <w:rsid w:val="00FB1C06"/>
    <w:rsid w:val="00FB1F6F"/>
    <w:rsid w:val="00FB2795"/>
    <w:rsid w:val="00FB2BE0"/>
    <w:rsid w:val="00FB2C8D"/>
    <w:rsid w:val="00FB2E73"/>
    <w:rsid w:val="00FB2F94"/>
    <w:rsid w:val="00FB3432"/>
    <w:rsid w:val="00FB3CFC"/>
    <w:rsid w:val="00FB3E9B"/>
    <w:rsid w:val="00FB463B"/>
    <w:rsid w:val="00FB4751"/>
    <w:rsid w:val="00FB4926"/>
    <w:rsid w:val="00FB5100"/>
    <w:rsid w:val="00FB5439"/>
    <w:rsid w:val="00FB5666"/>
    <w:rsid w:val="00FB5CF6"/>
    <w:rsid w:val="00FB6406"/>
    <w:rsid w:val="00FB6BE8"/>
    <w:rsid w:val="00FB6C94"/>
    <w:rsid w:val="00FB71A6"/>
    <w:rsid w:val="00FB72A8"/>
    <w:rsid w:val="00FB77A0"/>
    <w:rsid w:val="00FB7AF0"/>
    <w:rsid w:val="00FB7F26"/>
    <w:rsid w:val="00FC1410"/>
    <w:rsid w:val="00FC1628"/>
    <w:rsid w:val="00FC1DB9"/>
    <w:rsid w:val="00FC211C"/>
    <w:rsid w:val="00FC2637"/>
    <w:rsid w:val="00FC26B4"/>
    <w:rsid w:val="00FC36F4"/>
    <w:rsid w:val="00FC4C53"/>
    <w:rsid w:val="00FC5ED3"/>
    <w:rsid w:val="00FC6192"/>
    <w:rsid w:val="00FC62B3"/>
    <w:rsid w:val="00FC6A0C"/>
    <w:rsid w:val="00FC6BB9"/>
    <w:rsid w:val="00FC70F7"/>
    <w:rsid w:val="00FC7561"/>
    <w:rsid w:val="00FC785B"/>
    <w:rsid w:val="00FC79D6"/>
    <w:rsid w:val="00FC7CB9"/>
    <w:rsid w:val="00FC7F02"/>
    <w:rsid w:val="00FD0284"/>
    <w:rsid w:val="00FD02B1"/>
    <w:rsid w:val="00FD0625"/>
    <w:rsid w:val="00FD08C9"/>
    <w:rsid w:val="00FD1111"/>
    <w:rsid w:val="00FD1B02"/>
    <w:rsid w:val="00FD27CC"/>
    <w:rsid w:val="00FD35A1"/>
    <w:rsid w:val="00FD3B76"/>
    <w:rsid w:val="00FD3D71"/>
    <w:rsid w:val="00FD49BD"/>
    <w:rsid w:val="00FD4B24"/>
    <w:rsid w:val="00FD4F51"/>
    <w:rsid w:val="00FD5139"/>
    <w:rsid w:val="00FD5486"/>
    <w:rsid w:val="00FD560D"/>
    <w:rsid w:val="00FD575B"/>
    <w:rsid w:val="00FD57B9"/>
    <w:rsid w:val="00FD58FB"/>
    <w:rsid w:val="00FD5C57"/>
    <w:rsid w:val="00FD5E44"/>
    <w:rsid w:val="00FD620B"/>
    <w:rsid w:val="00FD691D"/>
    <w:rsid w:val="00FD700E"/>
    <w:rsid w:val="00FD76AB"/>
    <w:rsid w:val="00FD7B6D"/>
    <w:rsid w:val="00FD7E8A"/>
    <w:rsid w:val="00FD7EEF"/>
    <w:rsid w:val="00FE0BD4"/>
    <w:rsid w:val="00FE0E90"/>
    <w:rsid w:val="00FE155B"/>
    <w:rsid w:val="00FE1699"/>
    <w:rsid w:val="00FE1AA5"/>
    <w:rsid w:val="00FE2168"/>
    <w:rsid w:val="00FE21E4"/>
    <w:rsid w:val="00FE28CE"/>
    <w:rsid w:val="00FE3235"/>
    <w:rsid w:val="00FE388A"/>
    <w:rsid w:val="00FE41BF"/>
    <w:rsid w:val="00FE458E"/>
    <w:rsid w:val="00FE48BA"/>
    <w:rsid w:val="00FE529A"/>
    <w:rsid w:val="00FE52D6"/>
    <w:rsid w:val="00FE681A"/>
    <w:rsid w:val="00FE70EC"/>
    <w:rsid w:val="00FE729B"/>
    <w:rsid w:val="00FE77E4"/>
    <w:rsid w:val="00FE7AE3"/>
    <w:rsid w:val="00FF00D1"/>
    <w:rsid w:val="00FF037F"/>
    <w:rsid w:val="00FF09FA"/>
    <w:rsid w:val="00FF0F8E"/>
    <w:rsid w:val="00FF126B"/>
    <w:rsid w:val="00FF169B"/>
    <w:rsid w:val="00FF1BDC"/>
    <w:rsid w:val="00FF222A"/>
    <w:rsid w:val="00FF25F3"/>
    <w:rsid w:val="00FF2721"/>
    <w:rsid w:val="00FF2A6C"/>
    <w:rsid w:val="00FF2BC2"/>
    <w:rsid w:val="00FF2C19"/>
    <w:rsid w:val="00FF2C71"/>
    <w:rsid w:val="00FF2F1B"/>
    <w:rsid w:val="00FF33FC"/>
    <w:rsid w:val="00FF384C"/>
    <w:rsid w:val="00FF4357"/>
    <w:rsid w:val="00FF4C75"/>
    <w:rsid w:val="00FF4CDD"/>
    <w:rsid w:val="00FF52A1"/>
    <w:rsid w:val="00FF530D"/>
    <w:rsid w:val="00FF54FA"/>
    <w:rsid w:val="00FF5993"/>
    <w:rsid w:val="00FF5C1F"/>
    <w:rsid w:val="00FF6373"/>
    <w:rsid w:val="00FF7452"/>
    <w:rsid w:val="00FF762A"/>
    <w:rsid w:val="00FF782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59E9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36F46"/>
    <w:pPr>
      <w:widowControl w:val="0"/>
      <w:adjustRightInd w:val="0"/>
      <w:spacing w:line="360" w:lineRule="atLeast"/>
      <w:textAlignment w:val="baseline"/>
    </w:pPr>
    <w:rPr>
      <w:sz w:val="24"/>
    </w:rPr>
  </w:style>
  <w:style w:type="paragraph" w:styleId="12">
    <w:name w:val="heading 1"/>
    <w:aliases w:val="NMP Heading 1,h1,app heading 1,l1,Memo Heading 1,h11,h12,h13,h14,h15,h16,h17,h111,h121,h131,h141,h151,h161,h18,h112,h122,h132,h142,h152,h162,h19,h113,h123,h133,h143,h153,h163,Section of paper,Heading 1_a,Huvudrubrik,heading 1,Titre§"/>
    <w:basedOn w:val="a2"/>
    <w:next w:val="a2"/>
    <w:link w:val="13"/>
    <w:autoRedefine/>
    <w:qFormat/>
    <w:rsid w:val="00F602DF"/>
    <w:pPr>
      <w:keepNext/>
      <w:tabs>
        <w:tab w:val="num" w:pos="360"/>
        <w:tab w:val="left" w:pos="567"/>
      </w:tabs>
      <w:snapToGrid w:val="0"/>
      <w:spacing w:beforeLines="100" w:before="240" w:afterLines="10" w:after="24" w:line="360" w:lineRule="auto"/>
      <w:ind w:left="429" w:hangingChars="149" w:hanging="429"/>
      <w:jc w:val="both"/>
      <w:outlineLvl w:val="0"/>
    </w:pPr>
    <w:rPr>
      <w:rFonts w:ascii="標楷體" w:eastAsia="標楷體" w:hAnsi="標楷體"/>
      <w:bCs/>
      <w:color w:val="0D0D0D"/>
      <w:spacing w:val="4"/>
      <w:kern w:val="52"/>
      <w:sz w:val="28"/>
      <w:szCs w:val="24"/>
    </w:rPr>
  </w:style>
  <w:style w:type="paragraph" w:styleId="2">
    <w:name w:val="heading 2"/>
    <w:aliases w:val="Head2A,h2,DO NOT USE_h2,h21,UNDERRUBRIK 1-2,Head 2,l2,TitreProp,Header 2,ITT t2,PA Major Section,Livello 2,R2,H21,Heading 2 Hidden,Head1,2nd level,heading 2,I2,Section Title,Heading2,list2,H2-Heading 2,Header&#10;2,Header2,22,heading2,2&#10;2,標題 1 章"/>
    <w:basedOn w:val="a2"/>
    <w:next w:val="a2"/>
    <w:link w:val="21"/>
    <w:qFormat/>
    <w:rsid w:val="005A1D31"/>
    <w:pPr>
      <w:numPr>
        <w:ilvl w:val="1"/>
        <w:numId w:val="9"/>
      </w:numPr>
      <w:tabs>
        <w:tab w:val="left" w:pos="851"/>
      </w:tabs>
      <w:snapToGrid w:val="0"/>
      <w:spacing w:after="120" w:line="440" w:lineRule="exact"/>
      <w:jc w:val="both"/>
      <w:outlineLvl w:val="1"/>
    </w:pPr>
    <w:rPr>
      <w:rFonts w:ascii="標楷體" w:eastAsia="標楷體" w:hAnsi="標楷體"/>
      <w:szCs w:val="24"/>
    </w:rPr>
  </w:style>
  <w:style w:type="paragraph" w:styleId="3">
    <w:name w:val="heading 3"/>
    <w:aliases w:val="Underrubrik2,h3,Memo Heading 3,no break,0H,l3,list 3,Head 3,1.1.1,3rd level,Major Section Sub Section,PA Minor Section,Head3,Level 3 Head,31,32,33,311,321,34,312,322,35,313,323,36,314,324,37,315,325,38,316,326,39,317,327,310,318,328,Char3 Char"/>
    <w:basedOn w:val="a2"/>
    <w:next w:val="a2"/>
    <w:link w:val="31"/>
    <w:autoRedefine/>
    <w:qFormat/>
    <w:rsid w:val="00490B4E"/>
    <w:pPr>
      <w:numPr>
        <w:ilvl w:val="3"/>
        <w:numId w:val="9"/>
      </w:numPr>
      <w:tabs>
        <w:tab w:val="left" w:pos="1418"/>
      </w:tabs>
      <w:snapToGrid w:val="0"/>
      <w:spacing w:after="20" w:line="360" w:lineRule="exact"/>
      <w:jc w:val="both"/>
      <w:outlineLvl w:val="2"/>
    </w:pPr>
    <w:rPr>
      <w:rFonts w:eastAsia="標楷體" w:hAnsi="標楷體"/>
      <w:bCs/>
      <w:color w:val="000000" w:themeColor="text1"/>
      <w:szCs w:val="32"/>
    </w:rPr>
  </w:style>
  <w:style w:type="paragraph" w:styleId="4">
    <w:name w:val="heading 4"/>
    <w:basedOn w:val="a2"/>
    <w:next w:val="a2"/>
    <w:link w:val="41"/>
    <w:qFormat/>
    <w:rsid w:val="003C60B6"/>
    <w:pPr>
      <w:numPr>
        <w:numId w:val="12"/>
      </w:numPr>
      <w:tabs>
        <w:tab w:val="left" w:pos="317"/>
        <w:tab w:val="left" w:pos="500"/>
      </w:tabs>
      <w:snapToGrid w:val="0"/>
      <w:spacing w:beforeLines="50" w:line="440" w:lineRule="exact"/>
      <w:jc w:val="both"/>
      <w:outlineLvl w:val="3"/>
    </w:pPr>
    <w:rPr>
      <w:rFonts w:ascii="標楷體" w:eastAsia="標楷體" w:hAnsi="標楷體"/>
      <w:bCs/>
      <w:iCs/>
      <w:szCs w:val="24"/>
    </w:rPr>
  </w:style>
  <w:style w:type="paragraph" w:styleId="5">
    <w:name w:val="heading 5"/>
    <w:basedOn w:val="a2"/>
    <w:next w:val="a3"/>
    <w:link w:val="51"/>
    <w:qFormat/>
    <w:rsid w:val="00F26AE8"/>
    <w:pPr>
      <w:numPr>
        <w:ilvl w:val="4"/>
        <w:numId w:val="9"/>
      </w:numPr>
      <w:snapToGrid w:val="0"/>
      <w:spacing w:before="120" w:line="240" w:lineRule="auto"/>
      <w:outlineLvl w:val="4"/>
    </w:pPr>
    <w:rPr>
      <w:rFonts w:ascii="標楷體" w:eastAsia="標楷體" w:hAnsi="標楷體"/>
      <w:szCs w:val="24"/>
    </w:rPr>
  </w:style>
  <w:style w:type="paragraph" w:styleId="60">
    <w:name w:val="heading 6"/>
    <w:basedOn w:val="a2"/>
    <w:next w:val="a2"/>
    <w:link w:val="61"/>
    <w:qFormat/>
    <w:rsid w:val="005D5117"/>
    <w:pPr>
      <w:adjustRightInd/>
      <w:snapToGrid w:val="0"/>
      <w:spacing w:beforeLines="30" w:before="114" w:afterLines="30" w:after="114" w:line="480" w:lineRule="exact"/>
      <w:ind w:left="2381" w:hanging="396"/>
      <w:jc w:val="both"/>
      <w:textAlignment w:val="auto"/>
      <w:outlineLvl w:val="5"/>
    </w:pPr>
    <w:rPr>
      <w:rFonts w:eastAsia="標楷體"/>
      <w:kern w:val="2"/>
      <w:sz w:val="28"/>
      <w:szCs w:val="28"/>
    </w:rPr>
  </w:style>
  <w:style w:type="paragraph" w:styleId="9">
    <w:name w:val="heading 9"/>
    <w:basedOn w:val="a2"/>
    <w:next w:val="a2"/>
    <w:link w:val="90"/>
    <w:qFormat/>
    <w:rsid w:val="005D5117"/>
    <w:pPr>
      <w:adjustRightInd/>
      <w:snapToGrid w:val="0"/>
      <w:spacing w:beforeLines="50" w:before="50" w:afterLines="20" w:line="480" w:lineRule="exact"/>
      <w:ind w:left="2556" w:hanging="284"/>
      <w:jc w:val="both"/>
      <w:textAlignment w:val="auto"/>
      <w:outlineLvl w:val="8"/>
    </w:pPr>
    <w:rPr>
      <w:rFonts w:eastAsia="標楷體"/>
      <w:iCs/>
      <w:kern w:val="2"/>
      <w:sz w:val="28"/>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標題 1 字元"/>
    <w:aliases w:val="NMP Heading 1 字元,h1 字元,app heading 1 字元,l1 字元,Memo Heading 1 字元,h11 字元,h12 字元,h13 字元,h14 字元,h15 字元,h16 字元,h17 字元,h111 字元,h121 字元,h131 字元,h141 字元,h151 字元,h161 字元,h18 字元,h112 字元,h122 字元,h132 字元,h142 字元,h152 字元,h162 字元,h19 字元,h113 字元,h123 字元"/>
    <w:link w:val="12"/>
    <w:rsid w:val="00F602DF"/>
    <w:rPr>
      <w:rFonts w:ascii="標楷體" w:eastAsia="標楷體" w:hAnsi="標楷體"/>
      <w:bCs/>
      <w:color w:val="0D0D0D"/>
      <w:spacing w:val="4"/>
      <w:kern w:val="52"/>
      <w:sz w:val="28"/>
      <w:szCs w:val="24"/>
    </w:rPr>
  </w:style>
  <w:style w:type="character" w:customStyle="1" w:styleId="21">
    <w:name w:val="標題 2 字元"/>
    <w:aliases w:val="Head2A 字元,h2 字元,DO NOT USE_h2 字元,h21 字元,UNDERRUBRIK 1-2 字元,Head 2 字元,l2 字元,TitreProp 字元,Header 2 字元,ITT t2 字元,PA Major Section 字元,Livello 2 字元,R2 字元,H21 字元,Heading 2 Hidden 字元,Head1 字元,2nd level 字元,heading 2 字元,I2 字元,Section Title 字元,Heading2 字元"/>
    <w:link w:val="2"/>
    <w:rsid w:val="005A1D31"/>
    <w:rPr>
      <w:rFonts w:ascii="標楷體" w:eastAsia="標楷體" w:hAnsi="標楷體"/>
      <w:sz w:val="24"/>
      <w:szCs w:val="24"/>
    </w:rPr>
  </w:style>
  <w:style w:type="character" w:customStyle="1" w:styleId="31">
    <w:name w:val="標題 3 字元"/>
    <w:aliases w:val="Underrubrik2 字元,h3 字元,Memo Heading 3 字元,no break 字元,0H 字元,l3 字元,list 3 字元,Head 3 字元,1.1.1 字元,3rd level 字元,Major Section Sub Section 字元,PA Minor Section 字元,Head3 字元,Level 3 Head 字元,31 字元,32 字元,33 字元,311 字元,321 字元,34 字元,312 字元,322 字元,35 字元,313 字元"/>
    <w:link w:val="3"/>
    <w:rsid w:val="00490B4E"/>
    <w:rPr>
      <w:rFonts w:eastAsia="標楷體" w:hAnsi="標楷體"/>
      <w:bCs/>
      <w:color w:val="000000" w:themeColor="text1"/>
      <w:sz w:val="24"/>
      <w:szCs w:val="32"/>
    </w:rPr>
  </w:style>
  <w:style w:type="character" w:customStyle="1" w:styleId="41">
    <w:name w:val="標題 4 字元"/>
    <w:link w:val="4"/>
    <w:rsid w:val="003C60B6"/>
    <w:rPr>
      <w:rFonts w:ascii="標楷體" w:eastAsia="標楷體" w:hAnsi="標楷體"/>
      <w:bCs/>
      <w:iCs/>
      <w:sz w:val="24"/>
      <w:szCs w:val="24"/>
    </w:rPr>
  </w:style>
  <w:style w:type="paragraph" w:styleId="a3">
    <w:name w:val="Normal Indent"/>
    <w:basedOn w:val="a2"/>
    <w:uiPriority w:val="99"/>
    <w:rsid w:val="00D57D78"/>
    <w:pPr>
      <w:ind w:left="480"/>
    </w:pPr>
    <w:rPr>
      <w:rFonts w:eastAsia="標楷體"/>
    </w:rPr>
  </w:style>
  <w:style w:type="character" w:customStyle="1" w:styleId="51">
    <w:name w:val="標題 5 字元"/>
    <w:link w:val="5"/>
    <w:rsid w:val="00F26AE8"/>
    <w:rPr>
      <w:rFonts w:ascii="標楷體" w:eastAsia="標楷體" w:hAnsi="標楷體"/>
      <w:sz w:val="24"/>
      <w:szCs w:val="24"/>
    </w:rPr>
  </w:style>
  <w:style w:type="character" w:customStyle="1" w:styleId="61">
    <w:name w:val="標題 6 字元"/>
    <w:basedOn w:val="a4"/>
    <w:link w:val="60"/>
    <w:rsid w:val="005D5117"/>
    <w:rPr>
      <w:rFonts w:eastAsia="標楷體"/>
      <w:kern w:val="2"/>
      <w:sz w:val="28"/>
      <w:szCs w:val="28"/>
    </w:rPr>
  </w:style>
  <w:style w:type="character" w:customStyle="1" w:styleId="90">
    <w:name w:val="標題 9 字元"/>
    <w:basedOn w:val="a4"/>
    <w:link w:val="9"/>
    <w:rsid w:val="005D5117"/>
    <w:rPr>
      <w:rFonts w:eastAsia="標楷體"/>
      <w:iCs/>
      <w:kern w:val="2"/>
      <w:sz w:val="28"/>
      <w:szCs w:val="28"/>
    </w:rPr>
  </w:style>
  <w:style w:type="paragraph" w:styleId="a7">
    <w:name w:val="header"/>
    <w:basedOn w:val="a2"/>
    <w:link w:val="a8"/>
    <w:uiPriority w:val="99"/>
    <w:rsid w:val="00D57D78"/>
    <w:pPr>
      <w:tabs>
        <w:tab w:val="center" w:pos="4153"/>
        <w:tab w:val="right" w:pos="8306"/>
      </w:tabs>
    </w:pPr>
    <w:rPr>
      <w:sz w:val="20"/>
    </w:rPr>
  </w:style>
  <w:style w:type="character" w:customStyle="1" w:styleId="a8">
    <w:name w:val="頁首 字元"/>
    <w:basedOn w:val="a4"/>
    <w:link w:val="a7"/>
    <w:uiPriority w:val="99"/>
    <w:rsid w:val="00DE77E1"/>
  </w:style>
  <w:style w:type="paragraph" w:styleId="a9">
    <w:name w:val="footer"/>
    <w:basedOn w:val="a2"/>
    <w:link w:val="aa"/>
    <w:uiPriority w:val="99"/>
    <w:rsid w:val="00D57D78"/>
    <w:pPr>
      <w:tabs>
        <w:tab w:val="center" w:pos="4153"/>
        <w:tab w:val="right" w:pos="8306"/>
      </w:tabs>
    </w:pPr>
    <w:rPr>
      <w:sz w:val="20"/>
    </w:rPr>
  </w:style>
  <w:style w:type="character" w:customStyle="1" w:styleId="aa">
    <w:name w:val="頁尾 字元"/>
    <w:basedOn w:val="a4"/>
    <w:link w:val="a9"/>
    <w:uiPriority w:val="99"/>
    <w:rsid w:val="00761918"/>
  </w:style>
  <w:style w:type="paragraph" w:customStyle="1" w:styleId="a10">
    <w:name w:val="a1"/>
    <w:basedOn w:val="a2"/>
    <w:rsid w:val="00D57D78"/>
    <w:pPr>
      <w:widowControl/>
      <w:autoSpaceDE w:val="0"/>
      <w:autoSpaceDN w:val="0"/>
      <w:ind w:left="2700" w:right="66" w:hanging="420"/>
      <w:jc w:val="both"/>
      <w:textDirection w:val="lrTbV"/>
      <w:textAlignment w:val="center"/>
    </w:pPr>
    <w:rPr>
      <w:rFonts w:ascii="標楷體" w:eastAsia="標楷體"/>
      <w:sz w:val="28"/>
    </w:rPr>
  </w:style>
  <w:style w:type="paragraph" w:styleId="22">
    <w:name w:val="Body Text Indent 2"/>
    <w:basedOn w:val="a2"/>
    <w:link w:val="23"/>
    <w:rsid w:val="00D57D78"/>
    <w:pPr>
      <w:adjustRightInd/>
      <w:spacing w:before="120" w:line="240" w:lineRule="auto"/>
      <w:ind w:left="992" w:hanging="992"/>
      <w:jc w:val="both"/>
      <w:textAlignment w:val="auto"/>
    </w:pPr>
    <w:rPr>
      <w:rFonts w:eastAsia="華康中楷體"/>
      <w:kern w:val="2"/>
      <w:sz w:val="32"/>
    </w:rPr>
  </w:style>
  <w:style w:type="character" w:customStyle="1" w:styleId="23">
    <w:name w:val="本文縮排 2 字元"/>
    <w:link w:val="22"/>
    <w:rsid w:val="00761918"/>
    <w:rPr>
      <w:rFonts w:eastAsia="華康中楷體"/>
      <w:kern w:val="2"/>
      <w:sz w:val="32"/>
    </w:rPr>
  </w:style>
  <w:style w:type="paragraph" w:styleId="32">
    <w:name w:val="Body Text Indent 3"/>
    <w:basedOn w:val="a2"/>
    <w:link w:val="33"/>
    <w:rsid w:val="00D57D78"/>
    <w:pPr>
      <w:adjustRightInd/>
      <w:spacing w:line="240" w:lineRule="auto"/>
      <w:ind w:left="840" w:hanging="840"/>
      <w:textAlignment w:val="auto"/>
    </w:pPr>
    <w:rPr>
      <w:rFonts w:eastAsia="標楷體"/>
      <w:kern w:val="2"/>
      <w:sz w:val="28"/>
    </w:rPr>
  </w:style>
  <w:style w:type="character" w:customStyle="1" w:styleId="33">
    <w:name w:val="本文縮排 3 字元"/>
    <w:link w:val="32"/>
    <w:rsid w:val="00761918"/>
    <w:rPr>
      <w:rFonts w:eastAsia="標楷體"/>
      <w:kern w:val="2"/>
      <w:sz w:val="28"/>
    </w:rPr>
  </w:style>
  <w:style w:type="paragraph" w:styleId="ab">
    <w:name w:val="Block Text"/>
    <w:basedOn w:val="a2"/>
    <w:rsid w:val="00D57D78"/>
    <w:pPr>
      <w:widowControl/>
      <w:autoSpaceDE w:val="0"/>
      <w:autoSpaceDN w:val="0"/>
      <w:ind w:left="500" w:right="33"/>
      <w:textAlignment w:val="center"/>
    </w:pPr>
    <w:rPr>
      <w:rFonts w:ascii="標楷體" w:eastAsia="標楷體"/>
    </w:rPr>
  </w:style>
  <w:style w:type="paragraph" w:customStyle="1" w:styleId="210">
    <w:name w:val="本文 21"/>
    <w:basedOn w:val="a2"/>
    <w:rsid w:val="00D57D78"/>
    <w:pPr>
      <w:autoSpaceDE w:val="0"/>
      <w:autoSpaceDN w:val="0"/>
      <w:spacing w:line="300" w:lineRule="auto"/>
      <w:ind w:left="1980" w:firstLine="540"/>
    </w:pPr>
    <w:rPr>
      <w:rFonts w:ascii="華康中楷體" w:eastAsia="華康中楷體"/>
      <w:sz w:val="32"/>
    </w:rPr>
  </w:style>
  <w:style w:type="character" w:styleId="ac">
    <w:name w:val="page number"/>
    <w:basedOn w:val="a4"/>
    <w:rsid w:val="00D57D78"/>
  </w:style>
  <w:style w:type="paragraph" w:customStyle="1" w:styleId="ad">
    <w:name w:val="條 二"/>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character" w:styleId="ae">
    <w:name w:val="Hyperlink"/>
    <w:uiPriority w:val="99"/>
    <w:rsid w:val="00D57D78"/>
    <w:rPr>
      <w:color w:val="0000FF"/>
      <w:u w:val="single"/>
    </w:rPr>
  </w:style>
  <w:style w:type="paragraph" w:customStyle="1" w:styleId="af">
    <w:name w:val="格文"/>
    <w:rsid w:val="00D57D78"/>
    <w:pPr>
      <w:widowControl w:val="0"/>
      <w:adjustRightInd w:val="0"/>
      <w:spacing w:line="360" w:lineRule="atLeast"/>
      <w:textAlignment w:val="baseline"/>
    </w:pPr>
    <w:rPr>
      <w:rFonts w:eastAsia="標楷體"/>
    </w:rPr>
  </w:style>
  <w:style w:type="paragraph" w:styleId="af0">
    <w:name w:val="Document Map"/>
    <w:basedOn w:val="a2"/>
    <w:link w:val="af1"/>
    <w:rsid w:val="00D57D78"/>
    <w:pPr>
      <w:shd w:val="clear" w:color="auto" w:fill="000080"/>
    </w:pPr>
    <w:rPr>
      <w:rFonts w:ascii="Arial" w:eastAsia="新細明體" w:hAnsi="Arial"/>
    </w:rPr>
  </w:style>
  <w:style w:type="character" w:customStyle="1" w:styleId="af1">
    <w:name w:val="文件引導模式 字元"/>
    <w:link w:val="af0"/>
    <w:rsid w:val="00761918"/>
    <w:rPr>
      <w:rFonts w:ascii="Arial" w:eastAsia="新細明體" w:hAnsi="Arial"/>
      <w:sz w:val="24"/>
      <w:shd w:val="clear" w:color="auto" w:fill="000080"/>
    </w:rPr>
  </w:style>
  <w:style w:type="paragraph" w:styleId="af2">
    <w:name w:val="Body Text Indent"/>
    <w:basedOn w:val="a2"/>
    <w:link w:val="af3"/>
    <w:rsid w:val="00D57D78"/>
    <w:pPr>
      <w:spacing w:before="120"/>
      <w:ind w:left="851"/>
      <w:jc w:val="both"/>
    </w:pPr>
    <w:rPr>
      <w:rFonts w:ascii="標楷體" w:eastAsia="標楷體"/>
    </w:rPr>
  </w:style>
  <w:style w:type="character" w:customStyle="1" w:styleId="af3">
    <w:name w:val="本文縮排 字元"/>
    <w:link w:val="af2"/>
    <w:rsid w:val="00761918"/>
    <w:rPr>
      <w:rFonts w:ascii="標楷體" w:eastAsia="標楷體"/>
      <w:sz w:val="24"/>
    </w:rPr>
  </w:style>
  <w:style w:type="paragraph" w:styleId="af4">
    <w:name w:val="Body Text"/>
    <w:basedOn w:val="a2"/>
    <w:link w:val="af5"/>
    <w:rsid w:val="00D57D78"/>
    <w:pPr>
      <w:spacing w:line="0" w:lineRule="atLeast"/>
      <w:jc w:val="both"/>
    </w:pPr>
    <w:rPr>
      <w:rFonts w:ascii="標楷體" w:eastAsia="標楷體"/>
      <w:sz w:val="20"/>
    </w:rPr>
  </w:style>
  <w:style w:type="character" w:customStyle="1" w:styleId="af5">
    <w:name w:val="本文 字元"/>
    <w:link w:val="af4"/>
    <w:rsid w:val="00761918"/>
    <w:rPr>
      <w:rFonts w:ascii="標楷體" w:eastAsia="標楷體"/>
    </w:rPr>
  </w:style>
  <w:style w:type="paragraph" w:styleId="24">
    <w:name w:val="Body Text 2"/>
    <w:basedOn w:val="a2"/>
    <w:link w:val="25"/>
    <w:rsid w:val="00D57D78"/>
    <w:pPr>
      <w:spacing w:line="0" w:lineRule="atLeast"/>
      <w:jc w:val="both"/>
    </w:pPr>
    <w:rPr>
      <w:rFonts w:ascii="標楷體" w:eastAsia="標楷體"/>
      <w:sz w:val="22"/>
    </w:rPr>
  </w:style>
  <w:style w:type="character" w:customStyle="1" w:styleId="25">
    <w:name w:val="本文 2 字元"/>
    <w:link w:val="24"/>
    <w:rsid w:val="00761918"/>
    <w:rPr>
      <w:rFonts w:ascii="標楷體" w:eastAsia="標楷體"/>
      <w:sz w:val="22"/>
    </w:rPr>
  </w:style>
  <w:style w:type="character" w:styleId="af6">
    <w:name w:val="FollowedHyperlink"/>
    <w:uiPriority w:val="99"/>
    <w:rsid w:val="00D57D78"/>
    <w:rPr>
      <w:color w:val="800080"/>
      <w:u w:val="single"/>
    </w:rPr>
  </w:style>
  <w:style w:type="paragraph" w:styleId="14">
    <w:name w:val="toc 1"/>
    <w:basedOn w:val="a2"/>
    <w:next w:val="a2"/>
    <w:autoRedefine/>
    <w:uiPriority w:val="39"/>
    <w:qFormat/>
    <w:rsid w:val="006023E7"/>
    <w:pPr>
      <w:tabs>
        <w:tab w:val="left" w:pos="426"/>
        <w:tab w:val="right" w:leader="dot" w:pos="9360"/>
      </w:tabs>
      <w:adjustRightInd/>
      <w:spacing w:beforeLines="25" w:before="60" w:afterLines="25" w:after="60" w:line="360" w:lineRule="exact"/>
      <w:ind w:leftChars="-59" w:left="-142"/>
      <w:jc w:val="center"/>
    </w:pPr>
    <w:rPr>
      <w:rFonts w:eastAsia="標楷體"/>
      <w:b/>
      <w:bCs/>
      <w:caps/>
      <w:noProof/>
      <w:sz w:val="28"/>
      <w:szCs w:val="22"/>
    </w:rPr>
  </w:style>
  <w:style w:type="paragraph" w:styleId="af7">
    <w:name w:val="annotation text"/>
    <w:basedOn w:val="a2"/>
    <w:link w:val="af8"/>
    <w:uiPriority w:val="99"/>
    <w:rsid w:val="00D57D78"/>
    <w:pPr>
      <w:autoSpaceDE w:val="0"/>
      <w:autoSpaceDN w:val="0"/>
      <w:spacing w:line="240" w:lineRule="atLeast"/>
      <w:textAlignment w:val="auto"/>
    </w:pPr>
    <w:rPr>
      <w:rFonts w:ascii="細明體"/>
    </w:rPr>
  </w:style>
  <w:style w:type="character" w:customStyle="1" w:styleId="af8">
    <w:name w:val="註解文字 字元"/>
    <w:link w:val="af7"/>
    <w:uiPriority w:val="99"/>
    <w:rsid w:val="00761918"/>
    <w:rPr>
      <w:rFonts w:ascii="細明體"/>
      <w:sz w:val="24"/>
    </w:rPr>
  </w:style>
  <w:style w:type="paragraph" w:styleId="26">
    <w:name w:val="toc 2"/>
    <w:basedOn w:val="a2"/>
    <w:next w:val="a2"/>
    <w:autoRedefine/>
    <w:uiPriority w:val="39"/>
    <w:qFormat/>
    <w:rsid w:val="00D57D78"/>
    <w:pPr>
      <w:ind w:left="480"/>
    </w:pPr>
  </w:style>
  <w:style w:type="paragraph" w:styleId="34">
    <w:name w:val="toc 3"/>
    <w:basedOn w:val="a2"/>
    <w:next w:val="a2"/>
    <w:autoRedefine/>
    <w:uiPriority w:val="39"/>
    <w:qFormat/>
    <w:rsid w:val="00D57D78"/>
    <w:pPr>
      <w:ind w:left="960"/>
    </w:pPr>
  </w:style>
  <w:style w:type="paragraph" w:styleId="43">
    <w:name w:val="toc 4"/>
    <w:basedOn w:val="a2"/>
    <w:next w:val="a2"/>
    <w:autoRedefine/>
    <w:uiPriority w:val="39"/>
    <w:rsid w:val="00D57D78"/>
    <w:pPr>
      <w:ind w:left="1440"/>
    </w:pPr>
  </w:style>
  <w:style w:type="paragraph" w:styleId="52">
    <w:name w:val="toc 5"/>
    <w:basedOn w:val="a2"/>
    <w:next w:val="a2"/>
    <w:autoRedefine/>
    <w:uiPriority w:val="39"/>
    <w:rsid w:val="00D57D78"/>
    <w:pPr>
      <w:ind w:left="1920"/>
    </w:pPr>
  </w:style>
  <w:style w:type="paragraph" w:styleId="62">
    <w:name w:val="toc 6"/>
    <w:basedOn w:val="a2"/>
    <w:next w:val="a2"/>
    <w:autoRedefine/>
    <w:uiPriority w:val="39"/>
    <w:rsid w:val="00D57D78"/>
    <w:pPr>
      <w:ind w:left="2400"/>
    </w:pPr>
  </w:style>
  <w:style w:type="paragraph" w:styleId="7">
    <w:name w:val="toc 7"/>
    <w:basedOn w:val="a2"/>
    <w:next w:val="a2"/>
    <w:autoRedefine/>
    <w:uiPriority w:val="39"/>
    <w:rsid w:val="00D57D78"/>
    <w:pPr>
      <w:ind w:left="2880"/>
    </w:pPr>
  </w:style>
  <w:style w:type="paragraph" w:styleId="8">
    <w:name w:val="toc 8"/>
    <w:basedOn w:val="a2"/>
    <w:next w:val="a2"/>
    <w:autoRedefine/>
    <w:uiPriority w:val="39"/>
    <w:rsid w:val="00D57D78"/>
    <w:pPr>
      <w:ind w:left="3360"/>
    </w:pPr>
  </w:style>
  <w:style w:type="paragraph" w:styleId="91">
    <w:name w:val="toc 9"/>
    <w:basedOn w:val="a2"/>
    <w:next w:val="a2"/>
    <w:autoRedefine/>
    <w:uiPriority w:val="39"/>
    <w:rsid w:val="00D57D78"/>
    <w:pPr>
      <w:ind w:left="3840"/>
    </w:pPr>
  </w:style>
  <w:style w:type="paragraph" w:styleId="af9">
    <w:name w:val="Body Text First Indent"/>
    <w:basedOn w:val="af4"/>
    <w:link w:val="afa"/>
    <w:rsid w:val="00D57D78"/>
    <w:pPr>
      <w:adjustRightInd/>
      <w:spacing w:after="120" w:line="240" w:lineRule="auto"/>
      <w:ind w:firstLine="567"/>
      <w:jc w:val="left"/>
      <w:textAlignment w:val="auto"/>
    </w:pPr>
    <w:rPr>
      <w:rFonts w:ascii="Times New Roman" w:eastAsia="新細明體"/>
      <w:kern w:val="2"/>
      <w:sz w:val="28"/>
    </w:rPr>
  </w:style>
  <w:style w:type="character" w:customStyle="1" w:styleId="afa">
    <w:name w:val="本文第一層縮排 字元"/>
    <w:basedOn w:val="af5"/>
    <w:link w:val="af9"/>
    <w:rsid w:val="00802321"/>
    <w:rPr>
      <w:rFonts w:ascii="標楷體" w:eastAsia="新細明體"/>
      <w:kern w:val="2"/>
      <w:sz w:val="28"/>
    </w:rPr>
  </w:style>
  <w:style w:type="paragraph" w:customStyle="1" w:styleId="15">
    <w:name w:val="條條1"/>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hanging="284"/>
      <w:jc w:val="both"/>
    </w:pPr>
    <w:rPr>
      <w:rFonts w:ascii="華康中楷體" w:eastAsia="華康中楷體"/>
      <w:sz w:val="26"/>
    </w:rPr>
  </w:style>
  <w:style w:type="paragraph" w:customStyle="1" w:styleId="330">
    <w:name w:val="說33"/>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794" w:hanging="284"/>
      <w:jc w:val="both"/>
    </w:pPr>
    <w:rPr>
      <w:rFonts w:ascii="華康中楷體" w:eastAsia="華康中楷體"/>
      <w:sz w:val="26"/>
    </w:rPr>
  </w:style>
  <w:style w:type="paragraph" w:customStyle="1" w:styleId="16">
    <w:name w:val="條 二1"/>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paragraph" w:customStyle="1" w:styleId="27">
    <w:name w:val="條條2"/>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firstLine="454"/>
      <w:jc w:val="both"/>
    </w:pPr>
    <w:rPr>
      <w:rFonts w:ascii="華康中楷體" w:eastAsia="華康中楷體"/>
      <w:sz w:val="26"/>
    </w:rPr>
  </w:style>
  <w:style w:type="paragraph" w:customStyle="1" w:styleId="BodyText21">
    <w:name w:val="Body Text 21"/>
    <w:basedOn w:val="a2"/>
    <w:rsid w:val="00D57D78"/>
    <w:pPr>
      <w:autoSpaceDE w:val="0"/>
      <w:autoSpaceDN w:val="0"/>
      <w:spacing w:line="300" w:lineRule="auto"/>
      <w:ind w:left="1980" w:firstLine="540"/>
    </w:pPr>
    <w:rPr>
      <w:rFonts w:ascii="華康中楷體" w:eastAsia="華康中楷體"/>
      <w:sz w:val="32"/>
    </w:rPr>
  </w:style>
  <w:style w:type="paragraph" w:customStyle="1" w:styleId="afb">
    <w:name w:val="條文"/>
    <w:basedOn w:val="a2"/>
    <w:rsid w:val="00D57D78"/>
    <w:pPr>
      <w:spacing w:line="400" w:lineRule="atLeast"/>
      <w:textDirection w:val="lrTbV"/>
    </w:pPr>
    <w:rPr>
      <w:rFonts w:ascii="標楷體" w:eastAsia="標楷體"/>
      <w:sz w:val="30"/>
    </w:rPr>
  </w:style>
  <w:style w:type="paragraph" w:customStyle="1" w:styleId="17">
    <w:name w:val="區塊文字1"/>
    <w:basedOn w:val="a2"/>
    <w:rsid w:val="00D57D78"/>
    <w:pPr>
      <w:spacing w:line="500" w:lineRule="exact"/>
      <w:ind w:left="589" w:right="212" w:hanging="240"/>
    </w:pPr>
    <w:rPr>
      <w:rFonts w:ascii="標楷體" w:eastAsia="標楷體"/>
      <w:sz w:val="28"/>
    </w:rPr>
  </w:style>
  <w:style w:type="paragraph" w:customStyle="1" w:styleId="18">
    <w:name w:val="1"/>
    <w:basedOn w:val="a2"/>
    <w:rsid w:val="00D57D78"/>
    <w:pPr>
      <w:adjustRightInd/>
      <w:spacing w:before="60" w:after="60" w:line="400" w:lineRule="exact"/>
      <w:ind w:left="1320" w:right="92" w:hanging="1320"/>
      <w:jc w:val="both"/>
      <w:textAlignment w:val="auto"/>
    </w:pPr>
    <w:rPr>
      <w:rFonts w:eastAsia="標楷體"/>
      <w:kern w:val="2"/>
      <w:sz w:val="28"/>
    </w:rPr>
  </w:style>
  <w:style w:type="paragraph" w:customStyle="1" w:styleId="28">
    <w:name w:val="2"/>
    <w:basedOn w:val="a2"/>
    <w:rsid w:val="00D57D78"/>
    <w:pPr>
      <w:adjustRightInd/>
      <w:spacing w:before="60" w:after="60" w:line="400" w:lineRule="exact"/>
      <w:ind w:left="1320" w:right="91" w:firstLine="600"/>
      <w:jc w:val="both"/>
      <w:textAlignment w:val="auto"/>
    </w:pPr>
    <w:rPr>
      <w:rFonts w:eastAsia="標楷體"/>
      <w:kern w:val="2"/>
      <w:sz w:val="28"/>
    </w:rPr>
  </w:style>
  <w:style w:type="paragraph" w:customStyle="1" w:styleId="19">
    <w:name w:val="格文1"/>
    <w:rsid w:val="00D57D78"/>
    <w:pPr>
      <w:widowControl w:val="0"/>
      <w:adjustRightInd w:val="0"/>
      <w:spacing w:line="360" w:lineRule="atLeast"/>
      <w:textAlignment w:val="baseline"/>
    </w:pPr>
    <w:rPr>
      <w:rFonts w:eastAsia="標楷體"/>
    </w:rPr>
  </w:style>
  <w:style w:type="paragraph" w:customStyle="1" w:styleId="a1">
    <w:name w:val="內文點列"/>
    <w:basedOn w:val="a2"/>
    <w:rsid w:val="00D57D78"/>
    <w:pPr>
      <w:numPr>
        <w:numId w:val="1"/>
      </w:numPr>
      <w:spacing w:line="360" w:lineRule="auto"/>
      <w:jc w:val="both"/>
    </w:pPr>
    <w:rPr>
      <w:rFonts w:ascii="Arial" w:eastAsia="全真楷書" w:hAnsi="Arial"/>
      <w:spacing w:val="15"/>
      <w:sz w:val="26"/>
    </w:rPr>
  </w:style>
  <w:style w:type="paragraph" w:customStyle="1" w:styleId="29">
    <w:name w:val="格文2"/>
    <w:rsid w:val="00D57D78"/>
    <w:pPr>
      <w:widowControl w:val="0"/>
      <w:adjustRightInd w:val="0"/>
      <w:spacing w:line="360" w:lineRule="atLeast"/>
      <w:textAlignment w:val="baseline"/>
    </w:pPr>
    <w:rPr>
      <w:rFonts w:eastAsia="標楷體"/>
    </w:rPr>
  </w:style>
  <w:style w:type="paragraph" w:styleId="afc">
    <w:name w:val="Note Heading"/>
    <w:basedOn w:val="a2"/>
    <w:next w:val="a2"/>
    <w:link w:val="afd"/>
    <w:rsid w:val="00D57D78"/>
    <w:pPr>
      <w:jc w:val="center"/>
    </w:pPr>
  </w:style>
  <w:style w:type="character" w:customStyle="1" w:styleId="afd">
    <w:name w:val="註釋標題 字元"/>
    <w:link w:val="afc"/>
    <w:rsid w:val="00761918"/>
    <w:rPr>
      <w:sz w:val="24"/>
    </w:rPr>
  </w:style>
  <w:style w:type="paragraph" w:customStyle="1" w:styleId="afe">
    <w:name w:val="表格文字"/>
    <w:basedOn w:val="a2"/>
    <w:rsid w:val="00D57D78"/>
    <w:pPr>
      <w:spacing w:line="320" w:lineRule="exact"/>
    </w:pPr>
    <w:rPr>
      <w:sz w:val="22"/>
    </w:rPr>
  </w:style>
  <w:style w:type="paragraph" w:customStyle="1" w:styleId="aff">
    <w:name w:val="備註"/>
    <w:basedOn w:val="a2"/>
    <w:rsid w:val="00D57D78"/>
    <w:pPr>
      <w:spacing w:line="240" w:lineRule="auto"/>
    </w:pPr>
    <w:rPr>
      <w:position w:val="-24"/>
      <w:sz w:val="20"/>
    </w:rPr>
  </w:style>
  <w:style w:type="paragraph" w:customStyle="1" w:styleId="1a">
    <w:name w:val="條文1"/>
    <w:basedOn w:val="a2"/>
    <w:rsid w:val="00D57D78"/>
    <w:pPr>
      <w:spacing w:line="400" w:lineRule="atLeast"/>
      <w:textDirection w:val="lrTbV"/>
    </w:pPr>
    <w:rPr>
      <w:rFonts w:ascii="標楷體" w:eastAsia="標楷體"/>
      <w:sz w:val="30"/>
    </w:rPr>
  </w:style>
  <w:style w:type="paragraph" w:customStyle="1" w:styleId="aff0">
    <w:name w:val="款文"/>
    <w:basedOn w:val="a2"/>
    <w:rsid w:val="00D57D78"/>
    <w:pPr>
      <w:spacing w:line="400" w:lineRule="atLeast"/>
      <w:ind w:left="1440" w:hanging="600"/>
      <w:textDirection w:val="lrTbV"/>
    </w:pPr>
    <w:rPr>
      <w:rFonts w:ascii="標楷體" w:eastAsia="標楷體"/>
      <w:sz w:val="30"/>
    </w:rPr>
  </w:style>
  <w:style w:type="paragraph" w:customStyle="1" w:styleId="aff1">
    <w:name w:val="條文內文"/>
    <w:basedOn w:val="aff0"/>
    <w:rsid w:val="00D57D78"/>
    <w:pPr>
      <w:ind w:firstLine="0"/>
    </w:pPr>
  </w:style>
  <w:style w:type="paragraph" w:customStyle="1" w:styleId="aff2">
    <w:name w:val="項文"/>
    <w:basedOn w:val="a2"/>
    <w:rsid w:val="00D57D78"/>
    <w:pPr>
      <w:spacing w:line="440" w:lineRule="atLeast"/>
      <w:ind w:left="2280" w:right="227" w:hanging="840"/>
      <w:textDirection w:val="lrTbV"/>
    </w:pPr>
    <w:rPr>
      <w:rFonts w:ascii="標楷體" w:eastAsia="標楷體"/>
      <w:sz w:val="30"/>
    </w:rPr>
  </w:style>
  <w:style w:type="paragraph" w:customStyle="1" w:styleId="aff3">
    <w:name w:val="內文一"/>
    <w:basedOn w:val="a2"/>
    <w:rsid w:val="00D57D78"/>
    <w:pPr>
      <w:spacing w:before="80" w:after="80"/>
      <w:ind w:left="601" w:right="284"/>
      <w:jc w:val="both"/>
    </w:pPr>
    <w:rPr>
      <w:sz w:val="28"/>
    </w:rPr>
  </w:style>
  <w:style w:type="paragraph" w:customStyle="1" w:styleId="B4">
    <w:name w:val="B4"/>
    <w:basedOn w:val="B3"/>
    <w:rsid w:val="00D57D78"/>
    <w:pPr>
      <w:ind w:left="1418"/>
    </w:pPr>
  </w:style>
  <w:style w:type="paragraph" w:customStyle="1" w:styleId="B3">
    <w:name w:val="B3"/>
    <w:basedOn w:val="b2"/>
    <w:rsid w:val="00D57D78"/>
    <w:pPr>
      <w:ind w:left="2836"/>
    </w:pPr>
  </w:style>
  <w:style w:type="paragraph" w:customStyle="1" w:styleId="b2">
    <w:name w:val="b2"/>
    <w:basedOn w:val="b1"/>
    <w:rsid w:val="00D57D78"/>
    <w:pPr>
      <w:spacing w:before="60" w:after="60"/>
      <w:ind w:left="567" w:hanging="397"/>
    </w:pPr>
  </w:style>
  <w:style w:type="paragraph" w:customStyle="1" w:styleId="b1">
    <w:name w:val="b1"/>
    <w:basedOn w:val="a2"/>
    <w:rsid w:val="00D57D78"/>
    <w:pPr>
      <w:spacing w:before="180"/>
    </w:pPr>
    <w:rPr>
      <w:rFonts w:ascii="華康中楷體" w:eastAsia="華康中楷體"/>
      <w:sz w:val="20"/>
    </w:rPr>
  </w:style>
  <w:style w:type="paragraph" w:customStyle="1" w:styleId="1b">
    <w:name w:val="內文點列1"/>
    <w:basedOn w:val="a2"/>
    <w:rsid w:val="00D57D78"/>
    <w:pPr>
      <w:tabs>
        <w:tab w:val="num" w:pos="425"/>
      </w:tabs>
      <w:spacing w:line="360" w:lineRule="auto"/>
      <w:ind w:left="425" w:hanging="425"/>
      <w:jc w:val="both"/>
    </w:pPr>
    <w:rPr>
      <w:rFonts w:ascii="Arial" w:eastAsia="全真楷書" w:hAnsi="Arial"/>
      <w:spacing w:val="15"/>
      <w:sz w:val="26"/>
    </w:rPr>
  </w:style>
  <w:style w:type="paragraph" w:styleId="aff4">
    <w:name w:val="caption"/>
    <w:basedOn w:val="a2"/>
    <w:next w:val="a2"/>
    <w:qFormat/>
    <w:rsid w:val="00D57D78"/>
    <w:pPr>
      <w:spacing w:before="120" w:after="120" w:line="360" w:lineRule="auto"/>
      <w:jc w:val="center"/>
    </w:pPr>
    <w:rPr>
      <w:rFonts w:ascii="Arial" w:eastAsia="全真楷書" w:hAnsi="Arial"/>
      <w:spacing w:val="15"/>
      <w:sz w:val="26"/>
    </w:rPr>
  </w:style>
  <w:style w:type="paragraph" w:styleId="aff5">
    <w:name w:val="Plain Text"/>
    <w:basedOn w:val="a2"/>
    <w:link w:val="aff6"/>
    <w:rsid w:val="00D57D78"/>
    <w:pPr>
      <w:adjustRightInd/>
      <w:spacing w:line="240" w:lineRule="auto"/>
      <w:textAlignment w:val="auto"/>
    </w:pPr>
    <w:rPr>
      <w:rFonts w:ascii="細明體" w:hAnsi="Courier New"/>
      <w:kern w:val="2"/>
    </w:rPr>
  </w:style>
  <w:style w:type="character" w:customStyle="1" w:styleId="aff6">
    <w:name w:val="純文字 字元"/>
    <w:link w:val="aff5"/>
    <w:rsid w:val="00761918"/>
    <w:rPr>
      <w:rFonts w:ascii="細明體" w:hAnsi="Courier New"/>
      <w:kern w:val="2"/>
      <w:sz w:val="24"/>
    </w:rPr>
  </w:style>
  <w:style w:type="paragraph" w:customStyle="1" w:styleId="T-1">
    <w:name w:val="T-1"/>
    <w:basedOn w:val="a2"/>
    <w:rsid w:val="00D57D78"/>
    <w:pPr>
      <w:spacing w:line="240" w:lineRule="exact"/>
      <w:ind w:left="256" w:hanging="256"/>
    </w:pPr>
    <w:rPr>
      <w:rFonts w:ascii="全真楷書" w:eastAsia="全真楷書"/>
    </w:rPr>
  </w:style>
  <w:style w:type="paragraph" w:customStyle="1" w:styleId="110">
    <w:name w:val="條條11"/>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hanging="284"/>
      <w:jc w:val="both"/>
    </w:pPr>
    <w:rPr>
      <w:rFonts w:ascii="華康中楷體" w:eastAsia="華康中楷體"/>
      <w:sz w:val="26"/>
    </w:rPr>
  </w:style>
  <w:style w:type="paragraph" w:customStyle="1" w:styleId="331">
    <w:name w:val="說331"/>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794" w:hanging="284"/>
      <w:jc w:val="both"/>
    </w:pPr>
    <w:rPr>
      <w:rFonts w:ascii="華康中楷體" w:eastAsia="華康中楷體"/>
      <w:sz w:val="26"/>
    </w:rPr>
  </w:style>
  <w:style w:type="paragraph" w:customStyle="1" w:styleId="2a">
    <w:name w:val="條 二2"/>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paragraph" w:customStyle="1" w:styleId="211">
    <w:name w:val="條條21"/>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firstLine="454"/>
      <w:jc w:val="both"/>
    </w:pPr>
    <w:rPr>
      <w:rFonts w:ascii="華康中楷體" w:eastAsia="華康中楷體"/>
      <w:sz w:val="26"/>
    </w:rPr>
  </w:style>
  <w:style w:type="paragraph" w:customStyle="1" w:styleId="BodyText22">
    <w:name w:val="Body Text 22"/>
    <w:basedOn w:val="a2"/>
    <w:rsid w:val="00D57D78"/>
    <w:pPr>
      <w:autoSpaceDE w:val="0"/>
      <w:autoSpaceDN w:val="0"/>
      <w:spacing w:line="300" w:lineRule="auto"/>
      <w:ind w:left="1980" w:firstLine="540"/>
    </w:pPr>
    <w:rPr>
      <w:rFonts w:ascii="華康中楷體" w:eastAsia="華康中楷體"/>
      <w:sz w:val="32"/>
    </w:rPr>
  </w:style>
  <w:style w:type="paragraph" w:customStyle="1" w:styleId="2b">
    <w:name w:val="條文2"/>
    <w:basedOn w:val="a2"/>
    <w:rsid w:val="00D57D78"/>
    <w:pPr>
      <w:spacing w:line="400" w:lineRule="atLeast"/>
      <w:textDirection w:val="lrTbV"/>
    </w:pPr>
    <w:rPr>
      <w:rFonts w:ascii="標楷體" w:eastAsia="標楷體"/>
      <w:sz w:val="30"/>
    </w:rPr>
  </w:style>
  <w:style w:type="paragraph" w:customStyle="1" w:styleId="BlockText1">
    <w:name w:val="Block Text1"/>
    <w:basedOn w:val="a2"/>
    <w:rsid w:val="00D57D78"/>
    <w:pPr>
      <w:spacing w:line="500" w:lineRule="exact"/>
      <w:ind w:left="589" w:right="212" w:hanging="240"/>
    </w:pPr>
    <w:rPr>
      <w:rFonts w:ascii="標楷體" w:eastAsia="標楷體"/>
      <w:sz w:val="28"/>
    </w:rPr>
  </w:style>
  <w:style w:type="paragraph" w:customStyle="1" w:styleId="111">
    <w:name w:val="11"/>
    <w:basedOn w:val="a2"/>
    <w:rsid w:val="00D57D78"/>
    <w:pPr>
      <w:adjustRightInd/>
      <w:spacing w:before="60" w:after="60" w:line="400" w:lineRule="exact"/>
      <w:ind w:left="1320" w:right="92" w:hanging="1320"/>
      <w:jc w:val="both"/>
      <w:textAlignment w:val="auto"/>
    </w:pPr>
    <w:rPr>
      <w:rFonts w:eastAsia="標楷體"/>
      <w:kern w:val="2"/>
      <w:sz w:val="28"/>
    </w:rPr>
  </w:style>
  <w:style w:type="paragraph" w:customStyle="1" w:styleId="212">
    <w:name w:val="21"/>
    <w:basedOn w:val="a2"/>
    <w:rsid w:val="00D57D78"/>
    <w:pPr>
      <w:adjustRightInd/>
      <w:spacing w:before="60" w:after="60" w:line="400" w:lineRule="exact"/>
      <w:ind w:left="1320" w:right="91" w:firstLine="600"/>
      <w:jc w:val="both"/>
      <w:textAlignment w:val="auto"/>
    </w:pPr>
    <w:rPr>
      <w:rFonts w:eastAsia="標楷體"/>
      <w:kern w:val="2"/>
      <w:sz w:val="28"/>
    </w:rPr>
  </w:style>
  <w:style w:type="paragraph" w:styleId="Web">
    <w:name w:val="Normal (Web)"/>
    <w:basedOn w:val="a2"/>
    <w:uiPriority w:val="99"/>
    <w:rsid w:val="00D57D78"/>
    <w:pPr>
      <w:widowControl/>
      <w:adjustRightInd/>
      <w:spacing w:before="100" w:beforeAutospacing="1" w:after="100" w:afterAutospacing="1" w:line="240" w:lineRule="auto"/>
      <w:textAlignment w:val="auto"/>
    </w:pPr>
    <w:rPr>
      <w:rFonts w:ascii="新細明體" w:eastAsia="新細明體" w:cs="新細明體"/>
      <w:szCs w:val="24"/>
    </w:rPr>
  </w:style>
  <w:style w:type="paragraph" w:styleId="aff7">
    <w:name w:val="Date"/>
    <w:basedOn w:val="a2"/>
    <w:next w:val="a2"/>
    <w:link w:val="aff8"/>
    <w:uiPriority w:val="99"/>
    <w:rsid w:val="00D57D78"/>
    <w:pPr>
      <w:jc w:val="right"/>
    </w:pPr>
  </w:style>
  <w:style w:type="character" w:customStyle="1" w:styleId="aff8">
    <w:name w:val="日期 字元"/>
    <w:basedOn w:val="a4"/>
    <w:link w:val="aff7"/>
    <w:uiPriority w:val="99"/>
    <w:rsid w:val="00802321"/>
    <w:rPr>
      <w:sz w:val="24"/>
    </w:rPr>
  </w:style>
  <w:style w:type="table" w:styleId="aff9">
    <w:name w:val="Table Grid"/>
    <w:aliases w:val="(圖專用),地稅專用表格,功能需求表格,週報表格格線,標準表格格線"/>
    <w:basedOn w:val="a5"/>
    <w:uiPriority w:val="59"/>
    <w:rsid w:val="000520BC"/>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Balloon Text"/>
    <w:basedOn w:val="a2"/>
    <w:link w:val="affb"/>
    <w:uiPriority w:val="99"/>
    <w:rsid w:val="00D57D78"/>
    <w:rPr>
      <w:rFonts w:ascii="Arial" w:eastAsia="新細明體" w:hAnsi="Arial"/>
      <w:sz w:val="18"/>
      <w:szCs w:val="18"/>
    </w:rPr>
  </w:style>
  <w:style w:type="character" w:customStyle="1" w:styleId="affb">
    <w:name w:val="註解方塊文字 字元"/>
    <w:link w:val="affa"/>
    <w:uiPriority w:val="99"/>
    <w:rsid w:val="00761918"/>
    <w:rPr>
      <w:rFonts w:ascii="Arial" w:eastAsia="新細明體" w:hAnsi="Arial"/>
      <w:sz w:val="18"/>
      <w:szCs w:val="18"/>
    </w:rPr>
  </w:style>
  <w:style w:type="paragraph" w:customStyle="1" w:styleId="affc">
    <w:name w:val="款"/>
    <w:basedOn w:val="HTML"/>
    <w:rsid w:val="00D57D78"/>
    <w:pPr>
      <w:widowControl/>
      <w:adjustRightInd/>
      <w:spacing w:beforeLines="40" w:afterLines="40" w:line="320" w:lineRule="exact"/>
      <w:ind w:leftChars="100" w:left="480" w:hangingChars="100" w:hanging="240"/>
      <w:jc w:val="both"/>
      <w:textAlignment w:val="auto"/>
    </w:pPr>
    <w:rPr>
      <w:rFonts w:ascii="標楷體" w:eastAsia="標楷體" w:hAnsi="標楷體" w:cs="Arial Unicode MS"/>
      <w:color w:val="000000"/>
      <w:sz w:val="24"/>
    </w:rPr>
  </w:style>
  <w:style w:type="paragraph" w:styleId="HTML">
    <w:name w:val="HTML Preformatted"/>
    <w:basedOn w:val="a2"/>
    <w:link w:val="HTML0"/>
    <w:uiPriority w:val="99"/>
    <w:rsid w:val="00D57D78"/>
    <w:rPr>
      <w:rFonts w:ascii="Courier New" w:hAnsi="Courier New"/>
      <w:sz w:val="20"/>
    </w:rPr>
  </w:style>
  <w:style w:type="character" w:customStyle="1" w:styleId="HTML0">
    <w:name w:val="HTML 預設格式 字元"/>
    <w:link w:val="HTML"/>
    <w:uiPriority w:val="99"/>
    <w:rsid w:val="00383E32"/>
    <w:rPr>
      <w:rFonts w:ascii="Courier New" w:hAnsi="Courier New" w:cs="Courier New"/>
    </w:rPr>
  </w:style>
  <w:style w:type="paragraph" w:customStyle="1" w:styleId="35">
    <w:name w:val="3"/>
    <w:basedOn w:val="a2"/>
    <w:rsid w:val="00D57D78"/>
    <w:pPr>
      <w:autoSpaceDE w:val="0"/>
      <w:autoSpaceDN w:val="0"/>
      <w:spacing w:before="60" w:after="60" w:line="400" w:lineRule="exact"/>
      <w:ind w:left="2280" w:right="92" w:hanging="360"/>
      <w:jc w:val="both"/>
      <w:textAlignment w:val="auto"/>
    </w:pPr>
    <w:rPr>
      <w:rFonts w:eastAsia="標楷體"/>
      <w:color w:val="000000"/>
      <w:kern w:val="2"/>
      <w:sz w:val="28"/>
    </w:rPr>
  </w:style>
  <w:style w:type="paragraph" w:customStyle="1" w:styleId="6-2">
    <w:name w:val="內文6-2"/>
    <w:basedOn w:val="a2"/>
    <w:rsid w:val="00814FE5"/>
    <w:pPr>
      <w:snapToGrid w:val="0"/>
      <w:spacing w:before="100" w:beforeAutospacing="1" w:line="320" w:lineRule="exact"/>
      <w:ind w:leftChars="633" w:left="1799" w:hangingChars="100" w:hanging="280"/>
      <w:textAlignment w:val="auto"/>
    </w:pPr>
    <w:rPr>
      <w:rFonts w:ascii="標楷體" w:eastAsia="標楷體" w:hAnsi="標楷體"/>
      <w:kern w:val="2"/>
      <w:sz w:val="28"/>
    </w:rPr>
  </w:style>
  <w:style w:type="paragraph" w:customStyle="1" w:styleId="1-3">
    <w:name w:val="內文1-3"/>
    <w:basedOn w:val="a2"/>
    <w:rsid w:val="00814FE5"/>
    <w:pPr>
      <w:snapToGrid w:val="0"/>
      <w:spacing w:before="60" w:after="100" w:afterAutospacing="1" w:line="360" w:lineRule="exact"/>
      <w:ind w:leftChars="250" w:left="1300" w:hangingChars="250" w:hanging="700"/>
      <w:textAlignment w:val="auto"/>
    </w:pPr>
    <w:rPr>
      <w:rFonts w:ascii="標楷體" w:eastAsia="標楷體"/>
      <w:kern w:val="2"/>
      <w:sz w:val="28"/>
    </w:rPr>
  </w:style>
  <w:style w:type="paragraph" w:styleId="affd">
    <w:name w:val="Revision"/>
    <w:hidden/>
    <w:uiPriority w:val="99"/>
    <w:semiHidden/>
    <w:rsid w:val="005464DF"/>
    <w:rPr>
      <w:sz w:val="24"/>
    </w:rPr>
  </w:style>
  <w:style w:type="paragraph" w:styleId="1c">
    <w:name w:val="index 1"/>
    <w:basedOn w:val="a2"/>
    <w:next w:val="a2"/>
    <w:autoRedefine/>
    <w:rsid w:val="008F5D2E"/>
    <w:pPr>
      <w:widowControl/>
      <w:autoSpaceDE w:val="0"/>
      <w:autoSpaceDN w:val="0"/>
      <w:spacing w:line="240" w:lineRule="atLeast"/>
      <w:jc w:val="center"/>
      <w:textAlignment w:val="bottom"/>
    </w:pPr>
    <w:rPr>
      <w:rFonts w:ascii="標楷體" w:eastAsia="標楷體"/>
      <w:szCs w:val="24"/>
    </w:rPr>
  </w:style>
  <w:style w:type="paragraph" w:styleId="affe">
    <w:name w:val="List Paragraph"/>
    <w:aliases w:val="(二),lp1,FooterText,numbered,List Paragraph1,Paragraphe de liste1,12 20,List Paragraph,卑南壹,清單段落3,清單段落31,1.1.1.1清單段落,清單段落1,列點,圖標號,北一,北壹,標1,貿易局(一),Footnote Sam,List Paragraph (numbered (a)),Text,Noise heading,RUS List,Rec para,Dot pt,F5 List Paragraph"/>
    <w:basedOn w:val="a2"/>
    <w:link w:val="afff"/>
    <w:uiPriority w:val="34"/>
    <w:qFormat/>
    <w:rsid w:val="00761918"/>
    <w:pPr>
      <w:adjustRightInd/>
      <w:spacing w:line="240" w:lineRule="auto"/>
      <w:ind w:leftChars="200" w:left="480"/>
      <w:textAlignment w:val="auto"/>
    </w:pPr>
    <w:rPr>
      <w:rFonts w:ascii="標楷體" w:eastAsia="標楷體"/>
      <w:sz w:val="30"/>
    </w:rPr>
  </w:style>
  <w:style w:type="character" w:customStyle="1" w:styleId="afff">
    <w:name w:val="清單段落 字元"/>
    <w:aliases w:val="(二) 字元,lp1 字元,FooterText 字元,numbered 字元,List Paragraph1 字元,Paragraphe de liste1 字元,12 20 字元,List Paragraph 字元,卑南壹 字元,清單段落3 字元,清單段落31 字元,1.1.1.1清單段落 字元,清單段落1 字元,列點 字元,圖標號 字元,北一 字元,北壹 字元,標1 字元,貿易局(一) 字元,Footnote Sam 字元,Text 字元,Noise heading 字元"/>
    <w:link w:val="affe"/>
    <w:uiPriority w:val="34"/>
    <w:qFormat/>
    <w:rsid w:val="009F0058"/>
    <w:rPr>
      <w:rFonts w:ascii="標楷體" w:eastAsia="標楷體"/>
      <w:sz w:val="30"/>
    </w:rPr>
  </w:style>
  <w:style w:type="paragraph" w:customStyle="1" w:styleId="b14">
    <w:name w:val="b1.4"/>
    <w:basedOn w:val="a2"/>
    <w:rsid w:val="00761918"/>
    <w:pPr>
      <w:numPr>
        <w:ilvl w:val="1"/>
        <w:numId w:val="2"/>
      </w:numPr>
      <w:adjustRightInd/>
      <w:spacing w:line="240" w:lineRule="auto"/>
      <w:textAlignment w:val="auto"/>
    </w:pPr>
    <w:rPr>
      <w:rFonts w:ascii="標楷體" w:eastAsia="標楷體"/>
      <w:sz w:val="30"/>
    </w:rPr>
  </w:style>
  <w:style w:type="paragraph" w:styleId="36">
    <w:name w:val="Body Text 3"/>
    <w:basedOn w:val="a2"/>
    <w:link w:val="37"/>
    <w:semiHidden/>
    <w:unhideWhenUsed/>
    <w:rsid w:val="002E7887"/>
    <w:pPr>
      <w:spacing w:after="120"/>
    </w:pPr>
    <w:rPr>
      <w:sz w:val="16"/>
      <w:szCs w:val="16"/>
    </w:rPr>
  </w:style>
  <w:style w:type="character" w:customStyle="1" w:styleId="37">
    <w:name w:val="本文 3 字元"/>
    <w:link w:val="36"/>
    <w:semiHidden/>
    <w:rsid w:val="002E7887"/>
    <w:rPr>
      <w:sz w:val="16"/>
      <w:szCs w:val="16"/>
    </w:rPr>
  </w:style>
  <w:style w:type="paragraph" w:customStyle="1" w:styleId="afff0">
    <w:name w:val="中標"/>
    <w:basedOn w:val="a2"/>
    <w:rsid w:val="002E7887"/>
    <w:pPr>
      <w:spacing w:line="360" w:lineRule="auto"/>
      <w:jc w:val="center"/>
    </w:pPr>
    <w:rPr>
      <w:rFonts w:eastAsia="華康中楷體"/>
      <w:spacing w:val="4"/>
      <w:sz w:val="28"/>
    </w:rPr>
  </w:style>
  <w:style w:type="paragraph" w:customStyle="1" w:styleId="Default">
    <w:name w:val="Default"/>
    <w:rsid w:val="002E7887"/>
    <w:pPr>
      <w:widowControl w:val="0"/>
      <w:autoSpaceDE w:val="0"/>
      <w:autoSpaceDN w:val="0"/>
      <w:adjustRightInd w:val="0"/>
    </w:pPr>
    <w:rPr>
      <w:rFonts w:ascii="標楷體" w:eastAsia="標楷體" w:cs="標楷體"/>
      <w:color w:val="000000"/>
      <w:sz w:val="24"/>
      <w:szCs w:val="24"/>
    </w:rPr>
  </w:style>
  <w:style w:type="paragraph" w:styleId="afff1">
    <w:name w:val="TOC Heading"/>
    <w:basedOn w:val="12"/>
    <w:next w:val="a2"/>
    <w:uiPriority w:val="39"/>
    <w:unhideWhenUsed/>
    <w:qFormat/>
    <w:rsid w:val="002D693E"/>
    <w:pPr>
      <w:keepLines/>
      <w:widowControl/>
      <w:adjustRightInd/>
      <w:spacing w:before="480" w:line="276" w:lineRule="auto"/>
      <w:textAlignment w:val="auto"/>
      <w:outlineLvl w:val="9"/>
    </w:pPr>
    <w:rPr>
      <w:rFonts w:ascii="Cambria" w:hAnsi="Cambria"/>
      <w:color w:val="365F91"/>
      <w:kern w:val="0"/>
      <w:szCs w:val="28"/>
    </w:rPr>
  </w:style>
  <w:style w:type="table" w:customStyle="1" w:styleId="1d">
    <w:name w:val="表格格線1"/>
    <w:basedOn w:val="a5"/>
    <w:next w:val="aff9"/>
    <w:uiPriority w:val="59"/>
    <w:rsid w:val="000276E0"/>
    <w:rPr>
      <w:rFonts w:ascii="Calibri" w:eastAsia="新細明體"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分項段落"/>
    <w:basedOn w:val="a2"/>
    <w:rsid w:val="00154C70"/>
    <w:pPr>
      <w:widowControl/>
      <w:numPr>
        <w:numId w:val="5"/>
      </w:numPr>
      <w:wordWrap w:val="0"/>
      <w:adjustRightInd/>
      <w:snapToGrid w:val="0"/>
      <w:spacing w:line="560" w:lineRule="exact"/>
      <w:jc w:val="both"/>
    </w:pPr>
    <w:rPr>
      <w:rFonts w:eastAsia="標楷體"/>
      <w:noProof/>
      <w:sz w:val="32"/>
    </w:rPr>
  </w:style>
  <w:style w:type="character" w:styleId="afff2">
    <w:name w:val="annotation reference"/>
    <w:rsid w:val="003F5458"/>
    <w:rPr>
      <w:sz w:val="18"/>
      <w:szCs w:val="18"/>
    </w:rPr>
  </w:style>
  <w:style w:type="paragraph" w:customStyle="1" w:styleId="afff3">
    <w:name w:val="壹．"/>
    <w:basedOn w:val="12"/>
    <w:rsid w:val="003D0B04"/>
    <w:pPr>
      <w:keepNext w:val="0"/>
      <w:adjustRightInd/>
      <w:spacing w:before="200" w:after="400"/>
      <w:jc w:val="center"/>
      <w:textAlignment w:val="auto"/>
    </w:pPr>
    <w:rPr>
      <w:rFonts w:eastAsia="華康楷書體W7"/>
      <w:b/>
      <w:szCs w:val="20"/>
    </w:rPr>
  </w:style>
  <w:style w:type="paragraph" w:customStyle="1" w:styleId="1e">
    <w:name w:val="純文字1"/>
    <w:basedOn w:val="a2"/>
    <w:rsid w:val="003D0B04"/>
    <w:pPr>
      <w:spacing w:line="240" w:lineRule="auto"/>
    </w:pPr>
    <w:rPr>
      <w:rFonts w:ascii="細明體" w:hAnsi="Courier New"/>
      <w:kern w:val="2"/>
    </w:rPr>
  </w:style>
  <w:style w:type="character" w:styleId="afff4">
    <w:name w:val="Emphasis"/>
    <w:uiPriority w:val="20"/>
    <w:qFormat/>
    <w:rsid w:val="003D0B04"/>
    <w:rPr>
      <w:i/>
      <w:iCs/>
    </w:rPr>
  </w:style>
  <w:style w:type="paragraph" w:styleId="afff5">
    <w:name w:val="annotation subject"/>
    <w:basedOn w:val="af7"/>
    <w:next w:val="af7"/>
    <w:link w:val="afff6"/>
    <w:uiPriority w:val="99"/>
    <w:semiHidden/>
    <w:unhideWhenUsed/>
    <w:rsid w:val="003D0B04"/>
    <w:pPr>
      <w:autoSpaceDE/>
      <w:autoSpaceDN/>
      <w:adjustRightInd/>
      <w:spacing w:line="240" w:lineRule="auto"/>
    </w:pPr>
    <w:rPr>
      <w:b/>
      <w:bCs/>
      <w:kern w:val="2"/>
      <w:szCs w:val="22"/>
    </w:rPr>
  </w:style>
  <w:style w:type="character" w:customStyle="1" w:styleId="afff6">
    <w:name w:val="註解主旨 字元"/>
    <w:link w:val="afff5"/>
    <w:uiPriority w:val="99"/>
    <w:semiHidden/>
    <w:rsid w:val="003D0B04"/>
    <w:rPr>
      <w:rFonts w:ascii="細明體"/>
      <w:b/>
      <w:bCs/>
      <w:kern w:val="2"/>
      <w:sz w:val="24"/>
      <w:szCs w:val="22"/>
    </w:rPr>
  </w:style>
  <w:style w:type="paragraph" w:customStyle="1" w:styleId="H1">
    <w:name w:val="H1"/>
    <w:basedOn w:val="a2"/>
    <w:rsid w:val="003D0B04"/>
    <w:pPr>
      <w:numPr>
        <w:numId w:val="11"/>
      </w:numPr>
      <w:kinsoku w:val="0"/>
      <w:adjustRightInd/>
      <w:spacing w:beforeLines="100" w:line="240" w:lineRule="auto"/>
      <w:textAlignment w:val="auto"/>
    </w:pPr>
    <w:rPr>
      <w:rFonts w:eastAsia="標楷體" w:hAnsi="標楷體"/>
      <w:b/>
      <w:bCs/>
      <w:sz w:val="32"/>
      <w:szCs w:val="32"/>
    </w:rPr>
  </w:style>
  <w:style w:type="paragraph" w:customStyle="1" w:styleId="H2">
    <w:name w:val="H2"/>
    <w:basedOn w:val="a2"/>
    <w:rsid w:val="003D0B04"/>
    <w:pPr>
      <w:widowControl/>
      <w:numPr>
        <w:ilvl w:val="1"/>
        <w:numId w:val="11"/>
      </w:numPr>
      <w:tabs>
        <w:tab w:val="left" w:leader="dot" w:pos="8179"/>
      </w:tabs>
      <w:autoSpaceDE w:val="0"/>
      <w:autoSpaceDN w:val="0"/>
      <w:adjustRightInd/>
      <w:spacing w:beforeLines="100" w:afterLines="20" w:line="240" w:lineRule="auto"/>
      <w:textDirection w:val="lrTbV"/>
      <w:textAlignment w:val="bottom"/>
      <w:outlineLvl w:val="1"/>
    </w:pPr>
    <w:rPr>
      <w:rFonts w:eastAsia="標楷體"/>
      <w:sz w:val="28"/>
      <w:szCs w:val="28"/>
    </w:rPr>
  </w:style>
  <w:style w:type="paragraph" w:customStyle="1" w:styleId="H4">
    <w:name w:val="H4"/>
    <w:basedOn w:val="a2"/>
    <w:rsid w:val="003D0B04"/>
    <w:pPr>
      <w:numPr>
        <w:ilvl w:val="3"/>
        <w:numId w:val="11"/>
      </w:numPr>
      <w:kinsoku w:val="0"/>
      <w:adjustRightInd/>
      <w:spacing w:beforeLines="50" w:line="240" w:lineRule="auto"/>
      <w:jc w:val="both"/>
      <w:textAlignment w:val="auto"/>
    </w:pPr>
    <w:rPr>
      <w:rFonts w:eastAsia="標楷體" w:hAnsi="標楷體"/>
      <w:sz w:val="26"/>
      <w:szCs w:val="30"/>
    </w:rPr>
  </w:style>
  <w:style w:type="paragraph" w:customStyle="1" w:styleId="42">
    <w:name w:val="樣式 圖表目錄 + 左:  4 字元 凸出:  2 字元"/>
    <w:basedOn w:val="afff7"/>
    <w:autoRedefine/>
    <w:rsid w:val="003D0B04"/>
    <w:pPr>
      <w:numPr>
        <w:ilvl w:val="4"/>
        <w:numId w:val="11"/>
      </w:numPr>
      <w:ind w:leftChars="0" w:left="0" w:firstLineChars="0" w:firstLine="0"/>
    </w:pPr>
    <w:rPr>
      <w:rFonts w:ascii="Times New Roman" w:eastAsia="標楷體" w:hAnsi="Times New Roman" w:cs="新細明體"/>
      <w:kern w:val="0"/>
      <w:szCs w:val="20"/>
    </w:rPr>
  </w:style>
  <w:style w:type="paragraph" w:styleId="afff7">
    <w:name w:val="table of figures"/>
    <w:basedOn w:val="a2"/>
    <w:next w:val="a2"/>
    <w:uiPriority w:val="99"/>
    <w:unhideWhenUsed/>
    <w:rsid w:val="003D0B04"/>
    <w:pPr>
      <w:adjustRightInd/>
      <w:spacing w:line="240" w:lineRule="auto"/>
      <w:ind w:leftChars="400" w:left="400" w:hangingChars="200" w:hanging="200"/>
      <w:textAlignment w:val="auto"/>
    </w:pPr>
    <w:rPr>
      <w:rFonts w:ascii="Calibri" w:eastAsia="新細明體" w:hAnsi="Calibri"/>
      <w:kern w:val="2"/>
      <w:szCs w:val="22"/>
    </w:rPr>
  </w:style>
  <w:style w:type="paragraph" w:customStyle="1" w:styleId="3-1">
    <w:name w:val="內文3-1"/>
    <w:basedOn w:val="a2"/>
    <w:rsid w:val="003D0B04"/>
    <w:pPr>
      <w:widowControl/>
      <w:tabs>
        <w:tab w:val="left" w:leader="dot" w:pos="8179"/>
      </w:tabs>
      <w:autoSpaceDE w:val="0"/>
      <w:autoSpaceDN w:val="0"/>
      <w:spacing w:before="180" w:after="90" w:line="400" w:lineRule="exact"/>
      <w:ind w:left="1189" w:hanging="560"/>
      <w:textDirection w:val="lrTbV"/>
      <w:textAlignment w:val="bottom"/>
      <w:outlineLvl w:val="1"/>
    </w:pPr>
    <w:rPr>
      <w:rFonts w:ascii="標楷體" w:eastAsia="標楷體"/>
      <w:sz w:val="28"/>
      <w:szCs w:val="28"/>
    </w:rPr>
  </w:style>
  <w:style w:type="paragraph" w:customStyle="1" w:styleId="H3">
    <w:name w:val="H3"/>
    <w:basedOn w:val="3-1"/>
    <w:autoRedefine/>
    <w:rsid w:val="003D0B04"/>
    <w:pPr>
      <w:adjustRightInd/>
      <w:spacing w:before="0" w:after="0" w:line="240" w:lineRule="auto"/>
      <w:ind w:left="981" w:firstLine="0"/>
    </w:pPr>
    <w:rPr>
      <w:rFonts w:hAnsi="標楷體"/>
      <w:sz w:val="24"/>
      <w:szCs w:val="24"/>
    </w:rPr>
  </w:style>
  <w:style w:type="paragraph" w:customStyle="1" w:styleId="afff8">
    <w:name w:val="條"/>
    <w:basedOn w:val="a2"/>
    <w:rsid w:val="00EC7FE0"/>
    <w:pPr>
      <w:autoSpaceDE w:val="0"/>
      <w:autoSpaceDN w:val="0"/>
      <w:adjustRightInd/>
      <w:snapToGrid w:val="0"/>
      <w:spacing w:line="300" w:lineRule="auto"/>
      <w:ind w:left="200" w:hangingChars="200" w:hanging="200"/>
      <w:jc w:val="both"/>
      <w:textDirection w:val="lrTbV"/>
      <w:textAlignment w:val="auto"/>
    </w:pPr>
    <w:rPr>
      <w:rFonts w:ascii="標楷體" w:eastAsia="標楷體"/>
      <w:color w:val="000000"/>
      <w:kern w:val="2"/>
      <w:szCs w:val="24"/>
    </w:rPr>
  </w:style>
  <w:style w:type="paragraph" w:customStyle="1" w:styleId="-">
    <w:name w:val="條-(一)"/>
    <w:basedOn w:val="a2"/>
    <w:rsid w:val="00EC7FE0"/>
    <w:pPr>
      <w:adjustRightInd/>
      <w:snapToGrid w:val="0"/>
      <w:spacing w:line="300" w:lineRule="auto"/>
      <w:ind w:leftChars="200" w:left="960" w:hangingChars="200" w:hanging="480"/>
      <w:jc w:val="both"/>
      <w:textDirection w:val="lrTbV"/>
      <w:textAlignment w:val="auto"/>
    </w:pPr>
    <w:rPr>
      <w:rFonts w:ascii="標楷體" w:eastAsia="標楷體"/>
      <w:color w:val="000000"/>
      <w:kern w:val="2"/>
      <w:szCs w:val="24"/>
    </w:rPr>
  </w:style>
  <w:style w:type="paragraph" w:customStyle="1" w:styleId="1f">
    <w:name w:val="樣式1"/>
    <w:basedOn w:val="a2"/>
    <w:link w:val="1f0"/>
    <w:qFormat/>
    <w:rsid w:val="00033A41"/>
    <w:pPr>
      <w:adjustRightInd/>
      <w:spacing w:afterLines="25" w:line="360" w:lineRule="exact"/>
      <w:textDirection w:val="lrTbV"/>
      <w:outlineLvl w:val="0"/>
    </w:pPr>
    <w:rPr>
      <w:rFonts w:eastAsia="標楷體"/>
      <w:b/>
      <w:bCs/>
    </w:rPr>
  </w:style>
  <w:style w:type="character" w:customStyle="1" w:styleId="1f0">
    <w:name w:val="樣式1 字元"/>
    <w:link w:val="1f"/>
    <w:rsid w:val="00033A41"/>
    <w:rPr>
      <w:rFonts w:eastAsia="標楷體"/>
      <w:b/>
      <w:bCs/>
      <w:sz w:val="24"/>
    </w:rPr>
  </w:style>
  <w:style w:type="paragraph" w:customStyle="1" w:styleId="20">
    <w:name w:val="樣式2"/>
    <w:basedOn w:val="a2"/>
    <w:link w:val="2c"/>
    <w:qFormat/>
    <w:rsid w:val="00967D76"/>
    <w:pPr>
      <w:widowControl/>
      <w:numPr>
        <w:ilvl w:val="2"/>
        <w:numId w:val="8"/>
      </w:numPr>
      <w:topLinePunct/>
      <w:autoSpaceDE w:val="0"/>
      <w:autoSpaceDN w:val="0"/>
      <w:adjustRightInd/>
      <w:spacing w:afterLines="25" w:line="360" w:lineRule="exact"/>
      <w:ind w:left="742" w:hanging="504"/>
      <w:jc w:val="both"/>
      <w:textDirection w:val="lrTbV"/>
      <w:textAlignment w:val="center"/>
    </w:pPr>
    <w:rPr>
      <w:rFonts w:eastAsia="標楷體"/>
    </w:rPr>
  </w:style>
  <w:style w:type="character" w:customStyle="1" w:styleId="2c">
    <w:name w:val="樣式2 字元"/>
    <w:link w:val="20"/>
    <w:rsid w:val="00967D76"/>
    <w:rPr>
      <w:rFonts w:eastAsia="標楷體"/>
      <w:sz w:val="24"/>
    </w:rPr>
  </w:style>
  <w:style w:type="paragraph" w:customStyle="1" w:styleId="30">
    <w:name w:val="樣式3"/>
    <w:basedOn w:val="a2"/>
    <w:link w:val="38"/>
    <w:qFormat/>
    <w:rsid w:val="00033A41"/>
    <w:pPr>
      <w:numPr>
        <w:numId w:val="4"/>
      </w:numPr>
      <w:adjustRightInd/>
      <w:spacing w:afterLines="25" w:line="360" w:lineRule="exact"/>
      <w:ind w:leftChars="150" w:left="761" w:hangingChars="167" w:hanging="401"/>
      <w:jc w:val="both"/>
      <w:textDirection w:val="lrTbV"/>
    </w:pPr>
    <w:rPr>
      <w:rFonts w:eastAsia="標楷體"/>
      <w:color w:val="000000"/>
    </w:rPr>
  </w:style>
  <w:style w:type="character" w:customStyle="1" w:styleId="38">
    <w:name w:val="樣式3 字元"/>
    <w:link w:val="30"/>
    <w:rsid w:val="00033A41"/>
    <w:rPr>
      <w:rFonts w:eastAsia="標楷體"/>
      <w:color w:val="000000"/>
      <w:sz w:val="24"/>
    </w:rPr>
  </w:style>
  <w:style w:type="paragraph" w:customStyle="1" w:styleId="40">
    <w:name w:val="樣式4"/>
    <w:basedOn w:val="a2"/>
    <w:link w:val="44"/>
    <w:qFormat/>
    <w:rsid w:val="00033A41"/>
    <w:pPr>
      <w:numPr>
        <w:numId w:val="6"/>
      </w:numPr>
      <w:adjustRightInd/>
      <w:spacing w:afterLines="25" w:line="360" w:lineRule="exact"/>
      <w:ind w:left="1036" w:hanging="185"/>
      <w:jc w:val="both"/>
      <w:textDirection w:val="lrTbV"/>
    </w:pPr>
    <w:rPr>
      <w:rFonts w:eastAsia="標楷體"/>
      <w:color w:val="000000"/>
    </w:rPr>
  </w:style>
  <w:style w:type="character" w:customStyle="1" w:styleId="44">
    <w:name w:val="樣式4 字元"/>
    <w:link w:val="40"/>
    <w:rsid w:val="00033A41"/>
    <w:rPr>
      <w:rFonts w:eastAsia="標楷體"/>
      <w:color w:val="000000"/>
      <w:sz w:val="24"/>
    </w:rPr>
  </w:style>
  <w:style w:type="paragraph" w:customStyle="1" w:styleId="50">
    <w:name w:val="樣式5"/>
    <w:basedOn w:val="a2"/>
    <w:link w:val="53"/>
    <w:qFormat/>
    <w:rsid w:val="00033A41"/>
    <w:pPr>
      <w:numPr>
        <w:ilvl w:val="2"/>
        <w:numId w:val="3"/>
      </w:numPr>
      <w:adjustRightInd/>
      <w:spacing w:afterLines="25" w:line="360" w:lineRule="exact"/>
      <w:ind w:hanging="368"/>
      <w:jc w:val="both"/>
    </w:pPr>
    <w:rPr>
      <w:rFonts w:eastAsia="標楷體"/>
      <w:color w:val="000000"/>
    </w:rPr>
  </w:style>
  <w:style w:type="character" w:customStyle="1" w:styleId="53">
    <w:name w:val="樣式5 字元"/>
    <w:link w:val="50"/>
    <w:rsid w:val="00033A41"/>
    <w:rPr>
      <w:rFonts w:eastAsia="標楷體"/>
      <w:color w:val="000000"/>
      <w:sz w:val="24"/>
    </w:rPr>
  </w:style>
  <w:style w:type="paragraph" w:customStyle="1" w:styleId="6">
    <w:name w:val="樣式6"/>
    <w:basedOn w:val="a2"/>
    <w:link w:val="63"/>
    <w:qFormat/>
    <w:rsid w:val="00033A41"/>
    <w:pPr>
      <w:numPr>
        <w:numId w:val="7"/>
      </w:numPr>
      <w:adjustRightInd/>
      <w:spacing w:afterLines="25" w:line="360" w:lineRule="exact"/>
      <w:jc w:val="both"/>
    </w:pPr>
    <w:rPr>
      <w:rFonts w:eastAsia="標楷體"/>
      <w:color w:val="000000"/>
    </w:rPr>
  </w:style>
  <w:style w:type="character" w:customStyle="1" w:styleId="63">
    <w:name w:val="樣式6 字元"/>
    <w:link w:val="6"/>
    <w:rsid w:val="00033A41"/>
    <w:rPr>
      <w:rFonts w:eastAsia="標楷體"/>
      <w:color w:val="000000"/>
      <w:sz w:val="24"/>
    </w:rPr>
  </w:style>
  <w:style w:type="character" w:customStyle="1" w:styleId="st">
    <w:name w:val="st"/>
    <w:rsid w:val="007D2C2B"/>
  </w:style>
  <w:style w:type="character" w:customStyle="1" w:styleId="afff9">
    <w:name w:val="註腳文字 字元"/>
    <w:basedOn w:val="a4"/>
    <w:link w:val="afffa"/>
    <w:uiPriority w:val="99"/>
    <w:rsid w:val="007D2C2B"/>
    <w:rPr>
      <w:rFonts w:ascii="Calibri" w:eastAsia="新細明體" w:hAnsi="Calibri"/>
      <w:kern w:val="2"/>
    </w:rPr>
  </w:style>
  <w:style w:type="paragraph" w:styleId="afffa">
    <w:name w:val="footnote text"/>
    <w:basedOn w:val="a2"/>
    <w:link w:val="afff9"/>
    <w:uiPriority w:val="99"/>
    <w:unhideWhenUsed/>
    <w:rsid w:val="007D2C2B"/>
    <w:pPr>
      <w:adjustRightInd/>
      <w:snapToGrid w:val="0"/>
      <w:spacing w:line="240" w:lineRule="auto"/>
      <w:textAlignment w:val="auto"/>
    </w:pPr>
    <w:rPr>
      <w:rFonts w:ascii="Calibri" w:eastAsia="新細明體" w:hAnsi="Calibri"/>
      <w:kern w:val="2"/>
      <w:sz w:val="20"/>
    </w:rPr>
  </w:style>
  <w:style w:type="paragraph" w:customStyle="1" w:styleId="1">
    <w:name w:val="表格內1層樣式"/>
    <w:basedOn w:val="4"/>
    <w:link w:val="1f1"/>
    <w:qFormat/>
    <w:rsid w:val="003C60B6"/>
    <w:pPr>
      <w:numPr>
        <w:ilvl w:val="3"/>
        <w:numId w:val="10"/>
      </w:numPr>
    </w:pPr>
  </w:style>
  <w:style w:type="character" w:customStyle="1" w:styleId="1f1">
    <w:name w:val="表格內1層樣式 字元"/>
    <w:basedOn w:val="41"/>
    <w:link w:val="1"/>
    <w:rsid w:val="003C60B6"/>
    <w:rPr>
      <w:rFonts w:ascii="標楷體" w:eastAsia="標楷體" w:hAnsi="標楷體"/>
      <w:bCs/>
      <w:iCs/>
      <w:sz w:val="24"/>
      <w:szCs w:val="24"/>
    </w:rPr>
  </w:style>
  <w:style w:type="character" w:customStyle="1" w:styleId="1f2">
    <w:name w:val="註腳文字 字元1"/>
    <w:basedOn w:val="a4"/>
    <w:uiPriority w:val="99"/>
    <w:semiHidden/>
    <w:rsid w:val="00802321"/>
  </w:style>
  <w:style w:type="paragraph" w:customStyle="1" w:styleId="2d">
    <w:name w:val="標題2的內文"/>
    <w:basedOn w:val="a2"/>
    <w:link w:val="220"/>
    <w:rsid w:val="00FC6BB9"/>
    <w:pPr>
      <w:adjustRightInd/>
      <w:spacing w:line="480" w:lineRule="exact"/>
      <w:ind w:firstLineChars="200" w:firstLine="200"/>
      <w:textAlignment w:val="auto"/>
    </w:pPr>
    <w:rPr>
      <w:rFonts w:eastAsia="標楷體"/>
      <w:sz w:val="28"/>
      <w:szCs w:val="24"/>
    </w:rPr>
  </w:style>
  <w:style w:type="character" w:customStyle="1" w:styleId="220">
    <w:name w:val="標題2的內文 字元2"/>
    <w:link w:val="2d"/>
    <w:rsid w:val="00FC6BB9"/>
    <w:rPr>
      <w:rFonts w:eastAsia="標楷體"/>
      <w:sz w:val="28"/>
      <w:szCs w:val="24"/>
    </w:rPr>
  </w:style>
  <w:style w:type="character" w:customStyle="1" w:styleId="1f3">
    <w:name w:val="未解析的提及1"/>
    <w:basedOn w:val="a4"/>
    <w:uiPriority w:val="99"/>
    <w:semiHidden/>
    <w:unhideWhenUsed/>
    <w:rsid w:val="003D6597"/>
    <w:rPr>
      <w:color w:val="808080"/>
      <w:shd w:val="clear" w:color="auto" w:fill="E6E6E6"/>
    </w:rPr>
  </w:style>
  <w:style w:type="character" w:styleId="afffb">
    <w:name w:val="footnote reference"/>
    <w:basedOn w:val="a4"/>
    <w:uiPriority w:val="99"/>
    <w:unhideWhenUsed/>
    <w:rsid w:val="007653BB"/>
    <w:rPr>
      <w:vertAlign w:val="superscript"/>
    </w:rPr>
  </w:style>
  <w:style w:type="paragraph" w:customStyle="1" w:styleId="10">
    <w:name w:val="項目10"/>
    <w:basedOn w:val="a2"/>
    <w:uiPriority w:val="1"/>
    <w:qFormat/>
    <w:rsid w:val="00447293"/>
    <w:pPr>
      <w:numPr>
        <w:numId w:val="13"/>
      </w:numPr>
      <w:adjustRightInd/>
      <w:snapToGrid w:val="0"/>
      <w:spacing w:beforeLines="20" w:afterLines="20" w:line="480" w:lineRule="exact"/>
      <w:ind w:left="3515" w:hanging="113"/>
      <w:jc w:val="both"/>
      <w:textAlignment w:val="auto"/>
    </w:pPr>
    <w:rPr>
      <w:rFonts w:eastAsia="標楷體"/>
      <w:kern w:val="2"/>
      <w:szCs w:val="28"/>
    </w:rPr>
  </w:style>
  <w:style w:type="paragraph" w:customStyle="1" w:styleId="11">
    <w:name w:val="表格文字(項目1)"/>
    <w:basedOn w:val="a2"/>
    <w:qFormat/>
    <w:rsid w:val="00447293"/>
    <w:pPr>
      <w:widowControl/>
      <w:numPr>
        <w:numId w:val="14"/>
      </w:numPr>
      <w:adjustRightInd/>
      <w:spacing w:line="400" w:lineRule="exact"/>
      <w:jc w:val="both"/>
      <w:textAlignment w:val="auto"/>
    </w:pPr>
    <w:rPr>
      <w:rFonts w:eastAsia="新細明體"/>
      <w:sz w:val="28"/>
      <w:szCs w:val="28"/>
      <w:lang w:eastAsia="x-none"/>
    </w:rPr>
  </w:style>
  <w:style w:type="paragraph" w:customStyle="1" w:styleId="afffc">
    <w:name w:val="表格文字(置中)"/>
    <w:basedOn w:val="a2"/>
    <w:next w:val="a2"/>
    <w:qFormat/>
    <w:rsid w:val="00447293"/>
    <w:pPr>
      <w:adjustRightInd/>
      <w:spacing w:line="400" w:lineRule="exact"/>
      <w:jc w:val="center"/>
      <w:textAlignment w:val="center"/>
    </w:pPr>
    <w:rPr>
      <w:rFonts w:eastAsia="標楷體"/>
      <w:sz w:val="28"/>
      <w:lang w:val="x-none" w:eastAsia="x-none"/>
    </w:rPr>
  </w:style>
  <w:style w:type="paragraph" w:customStyle="1" w:styleId="2e">
    <w:name w:val="標題 2 內文"/>
    <w:basedOn w:val="a2"/>
    <w:next w:val="a2"/>
    <w:qFormat/>
    <w:rsid w:val="00703F61"/>
    <w:pPr>
      <w:widowControl/>
      <w:adjustRightInd/>
      <w:snapToGrid w:val="0"/>
      <w:spacing w:beforeLines="20" w:before="20" w:afterLines="50" w:after="50" w:line="480" w:lineRule="exact"/>
      <w:ind w:leftChars="305" w:left="305" w:firstLineChars="200" w:firstLine="200"/>
      <w:jc w:val="both"/>
      <w:textAlignment w:val="auto"/>
    </w:pPr>
    <w:rPr>
      <w:rFonts w:eastAsia="標楷體"/>
      <w:kern w:val="2"/>
      <w:sz w:val="28"/>
      <w:szCs w:val="28"/>
    </w:rPr>
  </w:style>
  <w:style w:type="character" w:customStyle="1" w:styleId="1f4">
    <w:name w:val="未解析的提及項目1"/>
    <w:basedOn w:val="a4"/>
    <w:uiPriority w:val="99"/>
    <w:semiHidden/>
    <w:unhideWhenUsed/>
    <w:rsid w:val="00AF295D"/>
    <w:rPr>
      <w:color w:val="605E5C"/>
      <w:shd w:val="clear" w:color="auto" w:fill="E1DFDD"/>
    </w:rPr>
  </w:style>
  <w:style w:type="paragraph" w:customStyle="1" w:styleId="afffd">
    <w:name w:val="表格內文字"/>
    <w:link w:val="afffe"/>
    <w:autoRedefine/>
    <w:qFormat/>
    <w:rsid w:val="005D5117"/>
    <w:pPr>
      <w:widowControl w:val="0"/>
      <w:suppressLineNumbers/>
      <w:autoSpaceDE w:val="0"/>
      <w:autoSpaceDN w:val="0"/>
      <w:ind w:rightChars="60" w:right="144"/>
      <w:contextualSpacing/>
      <w:jc w:val="both"/>
      <w:textAlignment w:val="center"/>
    </w:pPr>
    <w:rPr>
      <w:rFonts w:eastAsia="標楷體"/>
      <w:kern w:val="2"/>
      <w:sz w:val="24"/>
      <w:szCs w:val="24"/>
      <w:lang w:eastAsia="zh-HK"/>
    </w:rPr>
  </w:style>
  <w:style w:type="character" w:customStyle="1" w:styleId="afffe">
    <w:name w:val="表格內文字 字元"/>
    <w:basedOn w:val="a4"/>
    <w:link w:val="afffd"/>
    <w:rsid w:val="005D5117"/>
    <w:rPr>
      <w:rFonts w:eastAsia="標楷體"/>
      <w:kern w:val="2"/>
      <w:sz w:val="24"/>
      <w:szCs w:val="24"/>
      <w:lang w:eastAsia="zh-HK"/>
    </w:rPr>
  </w:style>
  <w:style w:type="paragraph" w:customStyle="1" w:styleId="affff">
    <w:name w:val="表格欄位標題"/>
    <w:link w:val="affff0"/>
    <w:autoRedefine/>
    <w:qFormat/>
    <w:rsid w:val="005D5117"/>
    <w:pPr>
      <w:widowControl w:val="0"/>
      <w:autoSpaceDE w:val="0"/>
      <w:autoSpaceDN w:val="0"/>
      <w:contextualSpacing/>
      <w:jc w:val="center"/>
      <w:textAlignment w:val="center"/>
    </w:pPr>
    <w:rPr>
      <w:rFonts w:eastAsia="標楷體"/>
      <w:w w:val="110"/>
      <w:kern w:val="2"/>
      <w:sz w:val="24"/>
      <w:szCs w:val="24"/>
      <w:lang w:val="zh-TW" w:eastAsia="zh-HK" w:bidi="zh-TW"/>
    </w:rPr>
  </w:style>
  <w:style w:type="character" w:customStyle="1" w:styleId="affff0">
    <w:name w:val="表格欄位標題 字元"/>
    <w:basedOn w:val="a4"/>
    <w:link w:val="affff"/>
    <w:rsid w:val="005D5117"/>
    <w:rPr>
      <w:rFonts w:eastAsia="標楷體"/>
      <w:w w:val="110"/>
      <w:kern w:val="2"/>
      <w:sz w:val="24"/>
      <w:szCs w:val="24"/>
      <w:lang w:val="zh-TW" w:eastAsia="zh-HK" w:bidi="zh-TW"/>
    </w:rPr>
  </w:style>
  <w:style w:type="paragraph" w:customStyle="1" w:styleId="affff1">
    <w:name w:val="表格標題"/>
    <w:link w:val="affff2"/>
    <w:autoRedefine/>
    <w:qFormat/>
    <w:rsid w:val="005D5117"/>
    <w:pPr>
      <w:keepNext/>
      <w:keepLines/>
      <w:suppressLineNumbers/>
      <w:suppressAutoHyphens/>
      <w:spacing w:beforeLines="100" w:before="240" w:afterLines="50" w:after="120"/>
      <w:contextualSpacing/>
      <w:jc w:val="center"/>
      <w:textAlignment w:val="center"/>
    </w:pPr>
    <w:rPr>
      <w:rFonts w:eastAsia="標楷體"/>
      <w:kern w:val="2"/>
      <w:sz w:val="24"/>
      <w:szCs w:val="24"/>
      <w:lang w:val="zh-TW" w:eastAsia="zh-HK" w:bidi="zh-TW"/>
    </w:rPr>
  </w:style>
  <w:style w:type="character" w:customStyle="1" w:styleId="affff2">
    <w:name w:val="表格標題 字元"/>
    <w:basedOn w:val="a4"/>
    <w:link w:val="affff1"/>
    <w:rsid w:val="005D5117"/>
    <w:rPr>
      <w:rFonts w:eastAsia="標楷體"/>
      <w:kern w:val="2"/>
      <w:sz w:val="24"/>
      <w:szCs w:val="24"/>
      <w:lang w:val="zh-TW" w:eastAsia="zh-HK" w:bidi="zh-TW"/>
    </w:rPr>
  </w:style>
  <w:style w:type="paragraph" w:customStyle="1" w:styleId="2f">
    <w:name w:val="表格內文字_2"/>
    <w:basedOn w:val="afffd"/>
    <w:link w:val="2f0"/>
    <w:qFormat/>
    <w:rsid w:val="005D5117"/>
  </w:style>
  <w:style w:type="character" w:customStyle="1" w:styleId="2f0">
    <w:name w:val="表格內文字_2 字元"/>
    <w:basedOn w:val="afffe"/>
    <w:link w:val="2f"/>
    <w:rsid w:val="005D5117"/>
    <w:rPr>
      <w:rFonts w:eastAsia="標楷體"/>
      <w:kern w:val="2"/>
      <w:sz w:val="24"/>
      <w:szCs w:val="24"/>
      <w:lang w:eastAsia="zh-HK"/>
    </w:rPr>
  </w:style>
  <w:style w:type="table" w:customStyle="1" w:styleId="2f1">
    <w:name w:val="表格格線2"/>
    <w:basedOn w:val="a5"/>
    <w:uiPriority w:val="39"/>
    <w:rsid w:val="005D5117"/>
    <w:rPr>
      <w:rFonts w:ascii="Calibri" w:eastAsia="新細明體"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首長"/>
    <w:basedOn w:val="a2"/>
    <w:rsid w:val="00821E43"/>
    <w:pPr>
      <w:adjustRightInd/>
      <w:snapToGrid w:val="0"/>
      <w:spacing w:line="500" w:lineRule="exact"/>
      <w:ind w:left="964" w:hanging="964"/>
      <w:jc w:val="both"/>
      <w:textAlignment w:val="auto"/>
    </w:pPr>
    <w:rPr>
      <w:rFonts w:eastAsia="標楷體"/>
      <w:kern w:val="2"/>
      <w:sz w:val="36"/>
    </w:rPr>
  </w:style>
  <w:style w:type="table" w:customStyle="1" w:styleId="TableNormal1">
    <w:name w:val="Table Normal1"/>
    <w:uiPriority w:val="2"/>
    <w:semiHidden/>
    <w:unhideWhenUsed/>
    <w:qFormat/>
    <w:rsid w:val="00974E99"/>
    <w:pPr>
      <w:widowControl w:val="0"/>
      <w:autoSpaceDE w:val="0"/>
      <w:autoSpaceDN w:val="0"/>
    </w:pPr>
    <w:rPr>
      <w:rFonts w:ascii="Calibri" w:eastAsia="新細明體" w:hAnsi="Calibri"/>
      <w:sz w:val="22"/>
      <w:szCs w:val="22"/>
      <w:lang w:eastAsia="en-US"/>
    </w:rPr>
    <w:tblPr>
      <w:tblInd w:w="0" w:type="dxa"/>
      <w:tblCellMar>
        <w:top w:w="0" w:type="dxa"/>
        <w:left w:w="0" w:type="dxa"/>
        <w:bottom w:w="0" w:type="dxa"/>
        <w:right w:w="0" w:type="dxa"/>
      </w:tblCellMar>
    </w:tblPr>
  </w:style>
  <w:style w:type="table" w:customStyle="1" w:styleId="39">
    <w:name w:val="表格格線3"/>
    <w:basedOn w:val="a5"/>
    <w:uiPriority w:val="39"/>
    <w:rsid w:val="00DE75D4"/>
    <w:rPr>
      <w:rFonts w:eastAsia="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2">
    <w:name w:val="未解析的提及2"/>
    <w:basedOn w:val="a4"/>
    <w:uiPriority w:val="99"/>
    <w:semiHidden/>
    <w:unhideWhenUsed/>
    <w:rsid w:val="00084BF5"/>
    <w:rPr>
      <w:color w:val="605E5C"/>
      <w:shd w:val="clear" w:color="auto" w:fill="E1DFDD"/>
    </w:rPr>
  </w:style>
  <w:style w:type="table" w:customStyle="1" w:styleId="80">
    <w:name w:val="表格格線8"/>
    <w:basedOn w:val="a5"/>
    <w:rsid w:val="008B3740"/>
    <w:pPr>
      <w:widowControl w:val="0"/>
    </w:pPr>
    <w:rPr>
      <w:rFonts w:eastAsia="新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二、(三)-文"/>
    <w:basedOn w:val="a2"/>
    <w:qFormat/>
    <w:rsid w:val="008B3740"/>
    <w:pPr>
      <w:overflowPunct w:val="0"/>
      <w:adjustRightInd/>
      <w:spacing w:afterLines="15" w:line="440" w:lineRule="exact"/>
      <w:ind w:left="482" w:firstLineChars="200" w:firstLine="200"/>
      <w:jc w:val="both"/>
      <w:textAlignment w:val="auto"/>
    </w:pPr>
    <w:rPr>
      <w:rFonts w:eastAsia="標楷體"/>
      <w:kern w:val="2"/>
      <w:sz w:val="28"/>
      <w:szCs w:val="24"/>
    </w:rPr>
  </w:style>
  <w:style w:type="table" w:customStyle="1" w:styleId="92">
    <w:name w:val="表格格線9"/>
    <w:basedOn w:val="a5"/>
    <w:rsid w:val="008B3740"/>
    <w:pPr>
      <w:widowControl w:val="0"/>
    </w:pPr>
    <w:rPr>
      <w:rFonts w:eastAsia="新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條文二"/>
    <w:basedOn w:val="a2"/>
    <w:rsid w:val="00EE64BB"/>
    <w:pPr>
      <w:spacing w:line="240" w:lineRule="auto"/>
      <w:ind w:left="512" w:right="57"/>
      <w:jc w:val="both"/>
      <w:textAlignment w:val="auto"/>
    </w:pPr>
    <w:rPr>
      <w:rFonts w:ascii="全真楷書" w:eastAsia="新細明體"/>
      <w:kern w:val="2"/>
      <w:sz w:val="28"/>
    </w:rPr>
  </w:style>
  <w:style w:type="paragraph" w:customStyle="1" w:styleId="affff5">
    <w:name w:val="(一)"/>
    <w:basedOn w:val="a2"/>
    <w:rsid w:val="00EE64BB"/>
    <w:pPr>
      <w:spacing w:line="240" w:lineRule="auto"/>
      <w:ind w:left="1361" w:right="57" w:hanging="794"/>
      <w:jc w:val="both"/>
      <w:textAlignment w:val="auto"/>
    </w:pPr>
    <w:rPr>
      <w:rFonts w:ascii="全真楷書" w:eastAsia="新細明體"/>
      <w:kern w:val="2"/>
      <w:sz w:val="28"/>
    </w:rPr>
  </w:style>
  <w:style w:type="paragraph" w:customStyle="1" w:styleId="Textbody">
    <w:name w:val="Text body"/>
    <w:rsid w:val="00D13C88"/>
    <w:pPr>
      <w:widowControl w:val="0"/>
      <w:suppressAutoHyphens/>
      <w:autoSpaceDN w:val="0"/>
      <w:textAlignment w:val="baseline"/>
    </w:pPr>
    <w:rPr>
      <w:rFonts w:ascii="Calibri" w:eastAsia="新細明體" w:hAnsi="Calibri"/>
      <w:kern w:val="3"/>
      <w:sz w:val="24"/>
      <w:szCs w:val="22"/>
    </w:rPr>
  </w:style>
  <w:style w:type="numbering" w:customStyle="1" w:styleId="1f5">
    <w:name w:val="無清單1"/>
    <w:next w:val="a6"/>
    <w:uiPriority w:val="99"/>
    <w:semiHidden/>
    <w:unhideWhenUsed/>
    <w:rsid w:val="00D13C88"/>
  </w:style>
  <w:style w:type="paragraph" w:customStyle="1" w:styleId="affff6">
    <w:name w:val="字元 字元 字元"/>
    <w:basedOn w:val="a2"/>
    <w:rsid w:val="00D13C88"/>
    <w:pPr>
      <w:widowControl/>
      <w:adjustRightInd/>
      <w:spacing w:after="160" w:line="240" w:lineRule="exact"/>
      <w:textAlignment w:val="auto"/>
    </w:pPr>
    <w:rPr>
      <w:rFonts w:ascii="Tahoma" w:eastAsia="新細明體" w:hAnsi="Tahoma"/>
      <w:sz w:val="20"/>
      <w:lang w:eastAsia="en-US"/>
    </w:rPr>
  </w:style>
  <w:style w:type="paragraph" w:customStyle="1" w:styleId="1110">
    <w:name w:val="字元 字元 字元 字元 字元 字元 字元 字元 字元1 字元 字元 字元 字元 字元 字元1 字元 字元 字元1 字元"/>
    <w:basedOn w:val="a2"/>
    <w:rsid w:val="00D13C88"/>
    <w:pPr>
      <w:widowControl/>
      <w:adjustRightInd/>
      <w:spacing w:after="160" w:line="240" w:lineRule="exact"/>
      <w:textAlignment w:val="auto"/>
    </w:pPr>
    <w:rPr>
      <w:rFonts w:ascii="Tahoma" w:eastAsia="新細明體" w:hAnsi="Tahoma"/>
      <w:sz w:val="20"/>
      <w:lang w:eastAsia="en-US"/>
    </w:rPr>
  </w:style>
  <w:style w:type="character" w:customStyle="1" w:styleId="ft">
    <w:name w:val="ft"/>
    <w:basedOn w:val="a4"/>
    <w:rsid w:val="00D13C88"/>
  </w:style>
  <w:style w:type="numbering" w:customStyle="1" w:styleId="112">
    <w:name w:val="無清單11"/>
    <w:next w:val="a6"/>
    <w:uiPriority w:val="99"/>
    <w:semiHidden/>
    <w:unhideWhenUsed/>
    <w:rsid w:val="00D13C88"/>
  </w:style>
  <w:style w:type="paragraph" w:customStyle="1" w:styleId="a">
    <w:name w:val="一"/>
    <w:basedOn w:val="a2"/>
    <w:rsid w:val="00D13C88"/>
    <w:pPr>
      <w:widowControl/>
      <w:numPr>
        <w:numId w:val="15"/>
      </w:numPr>
      <w:adjustRightInd/>
      <w:spacing w:line="240" w:lineRule="auto"/>
      <w:textAlignment w:val="auto"/>
    </w:pPr>
    <w:rPr>
      <w:rFonts w:ascii="標楷體" w:eastAsia="標楷體"/>
      <w:kern w:val="2"/>
      <w:sz w:val="36"/>
      <w:szCs w:val="36"/>
    </w:rPr>
  </w:style>
  <w:style w:type="paragraph" w:customStyle="1" w:styleId="2f3">
    <w:name w:val="純文字2"/>
    <w:basedOn w:val="a2"/>
    <w:rsid w:val="00D13C88"/>
    <w:pPr>
      <w:spacing w:line="240" w:lineRule="auto"/>
    </w:pPr>
    <w:rPr>
      <w:rFonts w:ascii="細明體" w:hAnsi="Courier New"/>
      <w:kern w:val="2"/>
    </w:rPr>
  </w:style>
  <w:style w:type="table" w:customStyle="1" w:styleId="45">
    <w:name w:val="表格格線4"/>
    <w:basedOn w:val="a5"/>
    <w:next w:val="aff9"/>
    <w:rsid w:val="00D93D0C"/>
    <w:rPr>
      <w:rFonts w:ascii="Calibri" w:eastAsia="新細明體"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865DF"/>
    <w:pPr>
      <w:autoSpaceDN w:val="0"/>
      <w:textAlignment w:val="baseline"/>
    </w:pPr>
    <w:rPr>
      <w:rFonts w:ascii="Calibri" w:eastAsia="新細明體" w:hAnsi="Calibri"/>
      <w:kern w:val="3"/>
      <w:sz w:val="24"/>
      <w:szCs w:val="22"/>
    </w:rPr>
  </w:style>
  <w:style w:type="paragraph" w:customStyle="1" w:styleId="TableContents">
    <w:name w:val="Table Contents"/>
    <w:basedOn w:val="Standard"/>
    <w:rsid w:val="00A865DF"/>
    <w:pPr>
      <w:suppressLineNumbers/>
    </w:pPr>
  </w:style>
  <w:style w:type="paragraph" w:customStyle="1" w:styleId="TableHeading">
    <w:name w:val="Table Heading"/>
    <w:basedOn w:val="TableContents"/>
    <w:rsid w:val="00A865DF"/>
    <w:pPr>
      <w:jc w:val="center"/>
    </w:pPr>
    <w:rPr>
      <w:b/>
      <w:bCs/>
    </w:rPr>
  </w:style>
  <w:style w:type="paragraph" w:customStyle="1" w:styleId="affff7">
    <w:name w:val="主頁標題"/>
    <w:basedOn w:val="a2"/>
    <w:uiPriority w:val="99"/>
    <w:rsid w:val="00A865DF"/>
    <w:pPr>
      <w:adjustRightInd/>
      <w:snapToGrid w:val="0"/>
      <w:spacing w:line="240" w:lineRule="auto"/>
      <w:jc w:val="center"/>
      <w:textAlignment w:val="auto"/>
    </w:pPr>
    <w:rPr>
      <w:rFonts w:ascii="Arial" w:eastAsia="微軟正黑體" w:hAnsi="Arial" w:cs="新細明體"/>
      <w:b/>
      <w:kern w:val="2"/>
      <w:sz w:val="56"/>
    </w:rPr>
  </w:style>
  <w:style w:type="paragraph" w:customStyle="1" w:styleId="affff8">
    <w:name w:val="主頁單位標題"/>
    <w:basedOn w:val="affff7"/>
    <w:uiPriority w:val="99"/>
    <w:rsid w:val="00A865DF"/>
    <w:rPr>
      <w:bCs/>
      <w:sz w:val="40"/>
    </w:rPr>
  </w:style>
  <w:style w:type="paragraph" w:customStyle="1" w:styleId="affff9">
    <w:name w:val="主頁內文標題"/>
    <w:basedOn w:val="affff8"/>
    <w:uiPriority w:val="99"/>
    <w:rsid w:val="00A865DF"/>
    <w:rPr>
      <w:sz w:val="32"/>
    </w:rPr>
  </w:style>
  <w:style w:type="paragraph" w:customStyle="1" w:styleId="100">
    <w:name w:val="●靠左 + 10點"/>
    <w:basedOn w:val="a2"/>
    <w:uiPriority w:val="99"/>
    <w:rsid w:val="00A865DF"/>
    <w:pPr>
      <w:numPr>
        <w:numId w:val="16"/>
      </w:numPr>
      <w:adjustRightInd/>
      <w:snapToGrid w:val="0"/>
      <w:spacing w:line="240" w:lineRule="auto"/>
      <w:ind w:left="284" w:hanging="284"/>
      <w:jc w:val="both"/>
      <w:textAlignment w:val="auto"/>
    </w:pPr>
    <w:rPr>
      <w:rFonts w:ascii="Arial" w:eastAsia="微軟正黑體" w:hAnsi="Arial" w:cstheme="minorHAnsi"/>
      <w:kern w:val="2"/>
      <w:sz w:val="20"/>
      <w:szCs w:val="24"/>
    </w:rPr>
  </w:style>
  <w:style w:type="paragraph" w:customStyle="1" w:styleId="affffa">
    <w:name w:val="圖標置中"/>
    <w:basedOn w:val="a2"/>
    <w:uiPriority w:val="99"/>
    <w:rsid w:val="00A865DF"/>
    <w:pPr>
      <w:adjustRightInd/>
      <w:snapToGrid w:val="0"/>
      <w:spacing w:afterLines="100" w:after="360" w:line="240" w:lineRule="auto"/>
      <w:jc w:val="center"/>
      <w:textAlignment w:val="auto"/>
    </w:pPr>
    <w:rPr>
      <w:rFonts w:ascii="Arial" w:eastAsia="微軟正黑體" w:hAnsi="Arial" w:cs="新細明體"/>
      <w:noProof/>
      <w:kern w:val="2"/>
    </w:rPr>
  </w:style>
  <w:style w:type="paragraph" w:customStyle="1" w:styleId="2f4">
    <w:name w:val="內文前空格（2字元）"/>
    <w:basedOn w:val="a2"/>
    <w:uiPriority w:val="99"/>
    <w:rsid w:val="00A865DF"/>
    <w:pPr>
      <w:adjustRightInd/>
      <w:snapToGrid w:val="0"/>
      <w:spacing w:line="240" w:lineRule="auto"/>
      <w:ind w:firstLineChars="200" w:firstLine="480"/>
      <w:jc w:val="both"/>
      <w:textAlignment w:val="auto"/>
    </w:pPr>
    <w:rPr>
      <w:rFonts w:ascii="Arial" w:eastAsia="微軟正黑體" w:hAnsi="Arial" w:cs="新細明體"/>
      <w:kern w:val="2"/>
    </w:rPr>
  </w:style>
  <w:style w:type="paragraph" w:customStyle="1" w:styleId="affffb">
    <w:name w:val="圖表標置中"/>
    <w:basedOn w:val="a2"/>
    <w:uiPriority w:val="99"/>
    <w:rsid w:val="00A865DF"/>
    <w:pPr>
      <w:adjustRightInd/>
      <w:snapToGrid w:val="0"/>
      <w:spacing w:line="240" w:lineRule="auto"/>
      <w:jc w:val="center"/>
      <w:textAlignment w:val="auto"/>
    </w:pPr>
    <w:rPr>
      <w:rFonts w:ascii="Arial" w:eastAsia="微軟正黑體" w:hAnsi="Arial" w:cs="新細明體"/>
      <w:kern w:val="2"/>
    </w:rPr>
  </w:style>
  <w:style w:type="paragraph" w:customStyle="1" w:styleId="160">
    <w:name w:val="固定行高 16 點"/>
    <w:basedOn w:val="a2"/>
    <w:next w:val="a2"/>
    <w:uiPriority w:val="99"/>
    <w:rsid w:val="00A865DF"/>
    <w:pPr>
      <w:adjustRightInd/>
      <w:snapToGrid w:val="0"/>
      <w:spacing w:line="320" w:lineRule="exact"/>
      <w:jc w:val="both"/>
      <w:textAlignment w:val="auto"/>
    </w:pPr>
    <w:rPr>
      <w:rFonts w:ascii="Calibri" w:eastAsia="標楷體" w:hAnsi="Calibri" w:cs="新細明體"/>
      <w:kern w:val="2"/>
    </w:rPr>
  </w:style>
  <w:style w:type="character" w:customStyle="1" w:styleId="Calibri16">
    <w:name w:val="樣式 (拉丁) Calibri (中文) 標楷體 行距:  固定行高 16 點"/>
    <w:basedOn w:val="a4"/>
    <w:uiPriority w:val="1"/>
    <w:rsid w:val="00A865DF"/>
  </w:style>
  <w:style w:type="paragraph" w:customStyle="1" w:styleId="2105">
    <w:name w:val="樣式 標題 2 + 套用前:  1 行 套用後:  0.5 行"/>
    <w:basedOn w:val="2"/>
    <w:uiPriority w:val="99"/>
    <w:rsid w:val="00A865DF"/>
    <w:pPr>
      <w:keepNext/>
      <w:numPr>
        <w:numId w:val="0"/>
      </w:numPr>
      <w:tabs>
        <w:tab w:val="clear" w:pos="851"/>
        <w:tab w:val="num" w:pos="680"/>
      </w:tabs>
      <w:adjustRightInd/>
      <w:spacing w:after="0" w:line="240" w:lineRule="auto"/>
      <w:ind w:left="680" w:hanging="680"/>
      <w:textAlignment w:val="auto"/>
    </w:pPr>
    <w:rPr>
      <w:rFonts w:ascii="Arial" w:eastAsia="微軟正黑體" w:hAnsi="Arial" w:cs="新細明體"/>
      <w:kern w:val="2"/>
      <w:szCs w:val="20"/>
    </w:rPr>
  </w:style>
  <w:style w:type="table" w:customStyle="1" w:styleId="510">
    <w:name w:val="純表格 51"/>
    <w:basedOn w:val="a5"/>
    <w:uiPriority w:val="45"/>
    <w:rsid w:val="00A865DF"/>
    <w:rPr>
      <w:rFonts w:ascii="Arial" w:eastAsia="微軟正黑體" w:hAnsi="Arial" w:cstheme="minorHAnsi"/>
      <w:kern w:val="2"/>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0">
    <w:name w:val="純表格 41"/>
    <w:basedOn w:val="a5"/>
    <w:uiPriority w:val="44"/>
    <w:rsid w:val="00A865DF"/>
    <w:rPr>
      <w:rFonts w:ascii="Arial" w:eastAsia="微軟正黑體" w:hAnsi="Arial" w:cstheme="minorHAnsi"/>
      <w:kern w:val="2"/>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4-31">
    <w:name w:val="格線表格 4 - 輔色 31"/>
    <w:basedOn w:val="a5"/>
    <w:uiPriority w:val="49"/>
    <w:rsid w:val="00A865DF"/>
    <w:rPr>
      <w:rFonts w:ascii="Arial" w:eastAsia="微軟正黑體" w:hAnsi="Arial" w:cstheme="minorHAnsi"/>
      <w:kern w:val="2"/>
      <w:sz w:val="24"/>
      <w:szCs w:val="24"/>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4-61">
    <w:name w:val="格線表格 4 - 輔色 61"/>
    <w:basedOn w:val="a5"/>
    <w:uiPriority w:val="49"/>
    <w:rsid w:val="00A865DF"/>
    <w:rPr>
      <w:rFonts w:ascii="Arial" w:eastAsia="微軟正黑體" w:hAnsi="Arial" w:cstheme="minorHAnsi"/>
      <w:kern w:val="2"/>
      <w:sz w:val="24"/>
      <w:szCs w:val="24"/>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120">
    <w:name w:val="●靠左 + 12 點"/>
    <w:basedOn w:val="100"/>
    <w:uiPriority w:val="99"/>
    <w:rsid w:val="00A865DF"/>
    <w:pPr>
      <w:ind w:leftChars="50" w:left="504" w:hanging="454"/>
    </w:pPr>
    <w:rPr>
      <w:sz w:val="24"/>
    </w:rPr>
  </w:style>
  <w:style w:type="paragraph" w:customStyle="1" w:styleId="xl55">
    <w:name w:val="xl55"/>
    <w:basedOn w:val="a2"/>
    <w:rsid w:val="00A3457C"/>
    <w:pPr>
      <w:widowControl/>
      <w:pBdr>
        <w:left w:val="single" w:sz="4" w:space="0" w:color="auto"/>
        <w:bottom w:val="single" w:sz="4" w:space="0" w:color="auto"/>
      </w:pBdr>
      <w:adjustRightInd/>
      <w:spacing w:before="100" w:beforeAutospacing="1" w:after="100" w:afterAutospacing="1" w:line="240" w:lineRule="auto"/>
      <w:textAlignment w:val="center"/>
    </w:pPr>
    <w:rPr>
      <w:rFonts w:eastAsia="Arial Unicode MS"/>
      <w:color w:val="FF00FF"/>
      <w:kern w:val="2"/>
      <w:sz w:val="20"/>
    </w:rPr>
  </w:style>
  <w:style w:type="table" w:customStyle="1" w:styleId="1f6">
    <w:name w:val="週報表格格線1"/>
    <w:basedOn w:val="a5"/>
    <w:uiPriority w:val="59"/>
    <w:rsid w:val="000C1F4E"/>
    <w:pPr>
      <w:widowControl w:val="0"/>
      <w:adjustRightInd w:val="0"/>
      <w:spacing w:line="360" w:lineRule="atLeas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36F46"/>
    <w:pPr>
      <w:widowControl w:val="0"/>
      <w:adjustRightInd w:val="0"/>
      <w:spacing w:line="360" w:lineRule="atLeast"/>
      <w:textAlignment w:val="baseline"/>
    </w:pPr>
    <w:rPr>
      <w:sz w:val="24"/>
    </w:rPr>
  </w:style>
  <w:style w:type="paragraph" w:styleId="12">
    <w:name w:val="heading 1"/>
    <w:aliases w:val="NMP Heading 1,h1,app heading 1,l1,Memo Heading 1,h11,h12,h13,h14,h15,h16,h17,h111,h121,h131,h141,h151,h161,h18,h112,h122,h132,h142,h152,h162,h19,h113,h123,h133,h143,h153,h163,Section of paper,Heading 1_a,Huvudrubrik,heading 1,Titre§"/>
    <w:basedOn w:val="a2"/>
    <w:next w:val="a2"/>
    <w:link w:val="13"/>
    <w:autoRedefine/>
    <w:qFormat/>
    <w:rsid w:val="00F602DF"/>
    <w:pPr>
      <w:keepNext/>
      <w:tabs>
        <w:tab w:val="num" w:pos="360"/>
        <w:tab w:val="left" w:pos="567"/>
      </w:tabs>
      <w:snapToGrid w:val="0"/>
      <w:spacing w:beforeLines="100" w:before="240" w:afterLines="10" w:after="24" w:line="360" w:lineRule="auto"/>
      <w:ind w:left="429" w:hangingChars="149" w:hanging="429"/>
      <w:jc w:val="both"/>
      <w:outlineLvl w:val="0"/>
    </w:pPr>
    <w:rPr>
      <w:rFonts w:ascii="標楷體" w:eastAsia="標楷體" w:hAnsi="標楷體"/>
      <w:bCs/>
      <w:color w:val="0D0D0D"/>
      <w:spacing w:val="4"/>
      <w:kern w:val="52"/>
      <w:sz w:val="28"/>
      <w:szCs w:val="24"/>
    </w:rPr>
  </w:style>
  <w:style w:type="paragraph" w:styleId="2">
    <w:name w:val="heading 2"/>
    <w:aliases w:val="Head2A,h2,DO NOT USE_h2,h21,UNDERRUBRIK 1-2,Head 2,l2,TitreProp,Header 2,ITT t2,PA Major Section,Livello 2,R2,H21,Heading 2 Hidden,Head1,2nd level,heading 2,I2,Section Title,Heading2,list2,H2-Heading 2,Header&#10;2,Header2,22,heading2,2&#10;2,標題 1 章"/>
    <w:basedOn w:val="a2"/>
    <w:next w:val="a2"/>
    <w:link w:val="21"/>
    <w:qFormat/>
    <w:rsid w:val="005A1D31"/>
    <w:pPr>
      <w:numPr>
        <w:ilvl w:val="1"/>
        <w:numId w:val="9"/>
      </w:numPr>
      <w:tabs>
        <w:tab w:val="left" w:pos="851"/>
      </w:tabs>
      <w:snapToGrid w:val="0"/>
      <w:spacing w:after="120" w:line="440" w:lineRule="exact"/>
      <w:jc w:val="both"/>
      <w:outlineLvl w:val="1"/>
    </w:pPr>
    <w:rPr>
      <w:rFonts w:ascii="標楷體" w:eastAsia="標楷體" w:hAnsi="標楷體"/>
      <w:szCs w:val="24"/>
    </w:rPr>
  </w:style>
  <w:style w:type="paragraph" w:styleId="3">
    <w:name w:val="heading 3"/>
    <w:aliases w:val="Underrubrik2,h3,Memo Heading 3,no break,0H,l3,list 3,Head 3,1.1.1,3rd level,Major Section Sub Section,PA Minor Section,Head3,Level 3 Head,31,32,33,311,321,34,312,322,35,313,323,36,314,324,37,315,325,38,316,326,39,317,327,310,318,328,Char3 Char"/>
    <w:basedOn w:val="a2"/>
    <w:next w:val="a2"/>
    <w:link w:val="31"/>
    <w:autoRedefine/>
    <w:qFormat/>
    <w:rsid w:val="00490B4E"/>
    <w:pPr>
      <w:numPr>
        <w:ilvl w:val="3"/>
        <w:numId w:val="9"/>
      </w:numPr>
      <w:tabs>
        <w:tab w:val="left" w:pos="1418"/>
      </w:tabs>
      <w:snapToGrid w:val="0"/>
      <w:spacing w:after="20" w:line="360" w:lineRule="exact"/>
      <w:jc w:val="both"/>
      <w:outlineLvl w:val="2"/>
    </w:pPr>
    <w:rPr>
      <w:rFonts w:eastAsia="標楷體" w:hAnsi="標楷體"/>
      <w:bCs/>
      <w:color w:val="000000" w:themeColor="text1"/>
      <w:szCs w:val="32"/>
    </w:rPr>
  </w:style>
  <w:style w:type="paragraph" w:styleId="4">
    <w:name w:val="heading 4"/>
    <w:basedOn w:val="a2"/>
    <w:next w:val="a2"/>
    <w:link w:val="41"/>
    <w:qFormat/>
    <w:rsid w:val="003C60B6"/>
    <w:pPr>
      <w:numPr>
        <w:numId w:val="12"/>
      </w:numPr>
      <w:tabs>
        <w:tab w:val="left" w:pos="317"/>
        <w:tab w:val="left" w:pos="500"/>
      </w:tabs>
      <w:snapToGrid w:val="0"/>
      <w:spacing w:beforeLines="50" w:line="440" w:lineRule="exact"/>
      <w:jc w:val="both"/>
      <w:outlineLvl w:val="3"/>
    </w:pPr>
    <w:rPr>
      <w:rFonts w:ascii="標楷體" w:eastAsia="標楷體" w:hAnsi="標楷體"/>
      <w:bCs/>
      <w:iCs/>
      <w:szCs w:val="24"/>
    </w:rPr>
  </w:style>
  <w:style w:type="paragraph" w:styleId="5">
    <w:name w:val="heading 5"/>
    <w:basedOn w:val="a2"/>
    <w:next w:val="a3"/>
    <w:link w:val="51"/>
    <w:qFormat/>
    <w:rsid w:val="00F26AE8"/>
    <w:pPr>
      <w:numPr>
        <w:ilvl w:val="4"/>
        <w:numId w:val="9"/>
      </w:numPr>
      <w:snapToGrid w:val="0"/>
      <w:spacing w:before="120" w:line="240" w:lineRule="auto"/>
      <w:outlineLvl w:val="4"/>
    </w:pPr>
    <w:rPr>
      <w:rFonts w:ascii="標楷體" w:eastAsia="標楷體" w:hAnsi="標楷體"/>
      <w:szCs w:val="24"/>
    </w:rPr>
  </w:style>
  <w:style w:type="paragraph" w:styleId="60">
    <w:name w:val="heading 6"/>
    <w:basedOn w:val="a2"/>
    <w:next w:val="a2"/>
    <w:link w:val="61"/>
    <w:qFormat/>
    <w:rsid w:val="005D5117"/>
    <w:pPr>
      <w:adjustRightInd/>
      <w:snapToGrid w:val="0"/>
      <w:spacing w:beforeLines="30" w:before="114" w:afterLines="30" w:after="114" w:line="480" w:lineRule="exact"/>
      <w:ind w:left="2381" w:hanging="396"/>
      <w:jc w:val="both"/>
      <w:textAlignment w:val="auto"/>
      <w:outlineLvl w:val="5"/>
    </w:pPr>
    <w:rPr>
      <w:rFonts w:eastAsia="標楷體"/>
      <w:kern w:val="2"/>
      <w:sz w:val="28"/>
      <w:szCs w:val="28"/>
    </w:rPr>
  </w:style>
  <w:style w:type="paragraph" w:styleId="9">
    <w:name w:val="heading 9"/>
    <w:basedOn w:val="a2"/>
    <w:next w:val="a2"/>
    <w:link w:val="90"/>
    <w:qFormat/>
    <w:rsid w:val="005D5117"/>
    <w:pPr>
      <w:adjustRightInd/>
      <w:snapToGrid w:val="0"/>
      <w:spacing w:beforeLines="50" w:before="50" w:afterLines="20" w:line="480" w:lineRule="exact"/>
      <w:ind w:left="2556" w:hanging="284"/>
      <w:jc w:val="both"/>
      <w:textAlignment w:val="auto"/>
      <w:outlineLvl w:val="8"/>
    </w:pPr>
    <w:rPr>
      <w:rFonts w:eastAsia="標楷體"/>
      <w:iCs/>
      <w:kern w:val="2"/>
      <w:sz w:val="28"/>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標題 1 字元"/>
    <w:aliases w:val="NMP Heading 1 字元,h1 字元,app heading 1 字元,l1 字元,Memo Heading 1 字元,h11 字元,h12 字元,h13 字元,h14 字元,h15 字元,h16 字元,h17 字元,h111 字元,h121 字元,h131 字元,h141 字元,h151 字元,h161 字元,h18 字元,h112 字元,h122 字元,h132 字元,h142 字元,h152 字元,h162 字元,h19 字元,h113 字元,h123 字元"/>
    <w:link w:val="12"/>
    <w:rsid w:val="00F602DF"/>
    <w:rPr>
      <w:rFonts w:ascii="標楷體" w:eastAsia="標楷體" w:hAnsi="標楷體"/>
      <w:bCs/>
      <w:color w:val="0D0D0D"/>
      <w:spacing w:val="4"/>
      <w:kern w:val="52"/>
      <w:sz w:val="28"/>
      <w:szCs w:val="24"/>
    </w:rPr>
  </w:style>
  <w:style w:type="character" w:customStyle="1" w:styleId="21">
    <w:name w:val="標題 2 字元"/>
    <w:aliases w:val="Head2A 字元,h2 字元,DO NOT USE_h2 字元,h21 字元,UNDERRUBRIK 1-2 字元,Head 2 字元,l2 字元,TitreProp 字元,Header 2 字元,ITT t2 字元,PA Major Section 字元,Livello 2 字元,R2 字元,H21 字元,Heading 2 Hidden 字元,Head1 字元,2nd level 字元,heading 2 字元,I2 字元,Section Title 字元,Heading2 字元"/>
    <w:link w:val="2"/>
    <w:rsid w:val="005A1D31"/>
    <w:rPr>
      <w:rFonts w:ascii="標楷體" w:eastAsia="標楷體" w:hAnsi="標楷體"/>
      <w:sz w:val="24"/>
      <w:szCs w:val="24"/>
    </w:rPr>
  </w:style>
  <w:style w:type="character" w:customStyle="1" w:styleId="31">
    <w:name w:val="標題 3 字元"/>
    <w:aliases w:val="Underrubrik2 字元,h3 字元,Memo Heading 3 字元,no break 字元,0H 字元,l3 字元,list 3 字元,Head 3 字元,1.1.1 字元,3rd level 字元,Major Section Sub Section 字元,PA Minor Section 字元,Head3 字元,Level 3 Head 字元,31 字元,32 字元,33 字元,311 字元,321 字元,34 字元,312 字元,322 字元,35 字元,313 字元"/>
    <w:link w:val="3"/>
    <w:rsid w:val="00490B4E"/>
    <w:rPr>
      <w:rFonts w:eastAsia="標楷體" w:hAnsi="標楷體"/>
      <w:bCs/>
      <w:color w:val="000000" w:themeColor="text1"/>
      <w:sz w:val="24"/>
      <w:szCs w:val="32"/>
    </w:rPr>
  </w:style>
  <w:style w:type="character" w:customStyle="1" w:styleId="41">
    <w:name w:val="標題 4 字元"/>
    <w:link w:val="4"/>
    <w:rsid w:val="003C60B6"/>
    <w:rPr>
      <w:rFonts w:ascii="標楷體" w:eastAsia="標楷體" w:hAnsi="標楷體"/>
      <w:bCs/>
      <w:iCs/>
      <w:sz w:val="24"/>
      <w:szCs w:val="24"/>
    </w:rPr>
  </w:style>
  <w:style w:type="paragraph" w:styleId="a3">
    <w:name w:val="Normal Indent"/>
    <w:basedOn w:val="a2"/>
    <w:uiPriority w:val="99"/>
    <w:rsid w:val="00D57D78"/>
    <w:pPr>
      <w:ind w:left="480"/>
    </w:pPr>
    <w:rPr>
      <w:rFonts w:eastAsia="標楷體"/>
    </w:rPr>
  </w:style>
  <w:style w:type="character" w:customStyle="1" w:styleId="51">
    <w:name w:val="標題 5 字元"/>
    <w:link w:val="5"/>
    <w:rsid w:val="00F26AE8"/>
    <w:rPr>
      <w:rFonts w:ascii="標楷體" w:eastAsia="標楷體" w:hAnsi="標楷體"/>
      <w:sz w:val="24"/>
      <w:szCs w:val="24"/>
    </w:rPr>
  </w:style>
  <w:style w:type="character" w:customStyle="1" w:styleId="61">
    <w:name w:val="標題 6 字元"/>
    <w:basedOn w:val="a4"/>
    <w:link w:val="60"/>
    <w:rsid w:val="005D5117"/>
    <w:rPr>
      <w:rFonts w:eastAsia="標楷體"/>
      <w:kern w:val="2"/>
      <w:sz w:val="28"/>
      <w:szCs w:val="28"/>
    </w:rPr>
  </w:style>
  <w:style w:type="character" w:customStyle="1" w:styleId="90">
    <w:name w:val="標題 9 字元"/>
    <w:basedOn w:val="a4"/>
    <w:link w:val="9"/>
    <w:rsid w:val="005D5117"/>
    <w:rPr>
      <w:rFonts w:eastAsia="標楷體"/>
      <w:iCs/>
      <w:kern w:val="2"/>
      <w:sz w:val="28"/>
      <w:szCs w:val="28"/>
    </w:rPr>
  </w:style>
  <w:style w:type="paragraph" w:styleId="a7">
    <w:name w:val="header"/>
    <w:basedOn w:val="a2"/>
    <w:link w:val="a8"/>
    <w:uiPriority w:val="99"/>
    <w:rsid w:val="00D57D78"/>
    <w:pPr>
      <w:tabs>
        <w:tab w:val="center" w:pos="4153"/>
        <w:tab w:val="right" w:pos="8306"/>
      </w:tabs>
    </w:pPr>
    <w:rPr>
      <w:sz w:val="20"/>
    </w:rPr>
  </w:style>
  <w:style w:type="character" w:customStyle="1" w:styleId="a8">
    <w:name w:val="頁首 字元"/>
    <w:basedOn w:val="a4"/>
    <w:link w:val="a7"/>
    <w:uiPriority w:val="99"/>
    <w:rsid w:val="00DE77E1"/>
  </w:style>
  <w:style w:type="paragraph" w:styleId="a9">
    <w:name w:val="footer"/>
    <w:basedOn w:val="a2"/>
    <w:link w:val="aa"/>
    <w:uiPriority w:val="99"/>
    <w:rsid w:val="00D57D78"/>
    <w:pPr>
      <w:tabs>
        <w:tab w:val="center" w:pos="4153"/>
        <w:tab w:val="right" w:pos="8306"/>
      </w:tabs>
    </w:pPr>
    <w:rPr>
      <w:sz w:val="20"/>
    </w:rPr>
  </w:style>
  <w:style w:type="character" w:customStyle="1" w:styleId="aa">
    <w:name w:val="頁尾 字元"/>
    <w:basedOn w:val="a4"/>
    <w:link w:val="a9"/>
    <w:uiPriority w:val="99"/>
    <w:rsid w:val="00761918"/>
  </w:style>
  <w:style w:type="paragraph" w:customStyle="1" w:styleId="a10">
    <w:name w:val="a1"/>
    <w:basedOn w:val="a2"/>
    <w:rsid w:val="00D57D78"/>
    <w:pPr>
      <w:widowControl/>
      <w:autoSpaceDE w:val="0"/>
      <w:autoSpaceDN w:val="0"/>
      <w:ind w:left="2700" w:right="66" w:hanging="420"/>
      <w:jc w:val="both"/>
      <w:textDirection w:val="lrTbV"/>
      <w:textAlignment w:val="center"/>
    </w:pPr>
    <w:rPr>
      <w:rFonts w:ascii="標楷體" w:eastAsia="標楷體"/>
      <w:sz w:val="28"/>
    </w:rPr>
  </w:style>
  <w:style w:type="paragraph" w:styleId="22">
    <w:name w:val="Body Text Indent 2"/>
    <w:basedOn w:val="a2"/>
    <w:link w:val="23"/>
    <w:rsid w:val="00D57D78"/>
    <w:pPr>
      <w:adjustRightInd/>
      <w:spacing w:before="120" w:line="240" w:lineRule="auto"/>
      <w:ind w:left="992" w:hanging="992"/>
      <w:jc w:val="both"/>
      <w:textAlignment w:val="auto"/>
    </w:pPr>
    <w:rPr>
      <w:rFonts w:eastAsia="華康中楷體"/>
      <w:kern w:val="2"/>
      <w:sz w:val="32"/>
    </w:rPr>
  </w:style>
  <w:style w:type="character" w:customStyle="1" w:styleId="23">
    <w:name w:val="本文縮排 2 字元"/>
    <w:link w:val="22"/>
    <w:rsid w:val="00761918"/>
    <w:rPr>
      <w:rFonts w:eastAsia="華康中楷體"/>
      <w:kern w:val="2"/>
      <w:sz w:val="32"/>
    </w:rPr>
  </w:style>
  <w:style w:type="paragraph" w:styleId="32">
    <w:name w:val="Body Text Indent 3"/>
    <w:basedOn w:val="a2"/>
    <w:link w:val="33"/>
    <w:rsid w:val="00D57D78"/>
    <w:pPr>
      <w:adjustRightInd/>
      <w:spacing w:line="240" w:lineRule="auto"/>
      <w:ind w:left="840" w:hanging="840"/>
      <w:textAlignment w:val="auto"/>
    </w:pPr>
    <w:rPr>
      <w:rFonts w:eastAsia="標楷體"/>
      <w:kern w:val="2"/>
      <w:sz w:val="28"/>
    </w:rPr>
  </w:style>
  <w:style w:type="character" w:customStyle="1" w:styleId="33">
    <w:name w:val="本文縮排 3 字元"/>
    <w:link w:val="32"/>
    <w:rsid w:val="00761918"/>
    <w:rPr>
      <w:rFonts w:eastAsia="標楷體"/>
      <w:kern w:val="2"/>
      <w:sz w:val="28"/>
    </w:rPr>
  </w:style>
  <w:style w:type="paragraph" w:styleId="ab">
    <w:name w:val="Block Text"/>
    <w:basedOn w:val="a2"/>
    <w:rsid w:val="00D57D78"/>
    <w:pPr>
      <w:widowControl/>
      <w:autoSpaceDE w:val="0"/>
      <w:autoSpaceDN w:val="0"/>
      <w:ind w:left="500" w:right="33"/>
      <w:textAlignment w:val="center"/>
    </w:pPr>
    <w:rPr>
      <w:rFonts w:ascii="標楷體" w:eastAsia="標楷體"/>
    </w:rPr>
  </w:style>
  <w:style w:type="paragraph" w:customStyle="1" w:styleId="210">
    <w:name w:val="本文 21"/>
    <w:basedOn w:val="a2"/>
    <w:rsid w:val="00D57D78"/>
    <w:pPr>
      <w:autoSpaceDE w:val="0"/>
      <w:autoSpaceDN w:val="0"/>
      <w:spacing w:line="300" w:lineRule="auto"/>
      <w:ind w:left="1980" w:firstLine="540"/>
    </w:pPr>
    <w:rPr>
      <w:rFonts w:ascii="華康中楷體" w:eastAsia="華康中楷體"/>
      <w:sz w:val="32"/>
    </w:rPr>
  </w:style>
  <w:style w:type="character" w:styleId="ac">
    <w:name w:val="page number"/>
    <w:basedOn w:val="a4"/>
    <w:rsid w:val="00D57D78"/>
  </w:style>
  <w:style w:type="paragraph" w:customStyle="1" w:styleId="ad">
    <w:name w:val="條 二"/>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character" w:styleId="ae">
    <w:name w:val="Hyperlink"/>
    <w:uiPriority w:val="99"/>
    <w:rsid w:val="00D57D78"/>
    <w:rPr>
      <w:color w:val="0000FF"/>
      <w:u w:val="single"/>
    </w:rPr>
  </w:style>
  <w:style w:type="paragraph" w:customStyle="1" w:styleId="af">
    <w:name w:val="格文"/>
    <w:rsid w:val="00D57D78"/>
    <w:pPr>
      <w:widowControl w:val="0"/>
      <w:adjustRightInd w:val="0"/>
      <w:spacing w:line="360" w:lineRule="atLeast"/>
      <w:textAlignment w:val="baseline"/>
    </w:pPr>
    <w:rPr>
      <w:rFonts w:eastAsia="標楷體"/>
    </w:rPr>
  </w:style>
  <w:style w:type="paragraph" w:styleId="af0">
    <w:name w:val="Document Map"/>
    <w:basedOn w:val="a2"/>
    <w:link w:val="af1"/>
    <w:rsid w:val="00D57D78"/>
    <w:pPr>
      <w:shd w:val="clear" w:color="auto" w:fill="000080"/>
    </w:pPr>
    <w:rPr>
      <w:rFonts w:ascii="Arial" w:eastAsia="新細明體" w:hAnsi="Arial"/>
    </w:rPr>
  </w:style>
  <w:style w:type="character" w:customStyle="1" w:styleId="af1">
    <w:name w:val="文件引導模式 字元"/>
    <w:link w:val="af0"/>
    <w:rsid w:val="00761918"/>
    <w:rPr>
      <w:rFonts w:ascii="Arial" w:eastAsia="新細明體" w:hAnsi="Arial"/>
      <w:sz w:val="24"/>
      <w:shd w:val="clear" w:color="auto" w:fill="000080"/>
    </w:rPr>
  </w:style>
  <w:style w:type="paragraph" w:styleId="af2">
    <w:name w:val="Body Text Indent"/>
    <w:basedOn w:val="a2"/>
    <w:link w:val="af3"/>
    <w:rsid w:val="00D57D78"/>
    <w:pPr>
      <w:spacing w:before="120"/>
      <w:ind w:left="851"/>
      <w:jc w:val="both"/>
    </w:pPr>
    <w:rPr>
      <w:rFonts w:ascii="標楷體" w:eastAsia="標楷體"/>
    </w:rPr>
  </w:style>
  <w:style w:type="character" w:customStyle="1" w:styleId="af3">
    <w:name w:val="本文縮排 字元"/>
    <w:link w:val="af2"/>
    <w:rsid w:val="00761918"/>
    <w:rPr>
      <w:rFonts w:ascii="標楷體" w:eastAsia="標楷體"/>
      <w:sz w:val="24"/>
    </w:rPr>
  </w:style>
  <w:style w:type="paragraph" w:styleId="af4">
    <w:name w:val="Body Text"/>
    <w:basedOn w:val="a2"/>
    <w:link w:val="af5"/>
    <w:rsid w:val="00D57D78"/>
    <w:pPr>
      <w:spacing w:line="0" w:lineRule="atLeast"/>
      <w:jc w:val="both"/>
    </w:pPr>
    <w:rPr>
      <w:rFonts w:ascii="標楷體" w:eastAsia="標楷體"/>
      <w:sz w:val="20"/>
    </w:rPr>
  </w:style>
  <w:style w:type="character" w:customStyle="1" w:styleId="af5">
    <w:name w:val="本文 字元"/>
    <w:link w:val="af4"/>
    <w:rsid w:val="00761918"/>
    <w:rPr>
      <w:rFonts w:ascii="標楷體" w:eastAsia="標楷體"/>
    </w:rPr>
  </w:style>
  <w:style w:type="paragraph" w:styleId="24">
    <w:name w:val="Body Text 2"/>
    <w:basedOn w:val="a2"/>
    <w:link w:val="25"/>
    <w:rsid w:val="00D57D78"/>
    <w:pPr>
      <w:spacing w:line="0" w:lineRule="atLeast"/>
      <w:jc w:val="both"/>
    </w:pPr>
    <w:rPr>
      <w:rFonts w:ascii="標楷體" w:eastAsia="標楷體"/>
      <w:sz w:val="22"/>
    </w:rPr>
  </w:style>
  <w:style w:type="character" w:customStyle="1" w:styleId="25">
    <w:name w:val="本文 2 字元"/>
    <w:link w:val="24"/>
    <w:rsid w:val="00761918"/>
    <w:rPr>
      <w:rFonts w:ascii="標楷體" w:eastAsia="標楷體"/>
      <w:sz w:val="22"/>
    </w:rPr>
  </w:style>
  <w:style w:type="character" w:styleId="af6">
    <w:name w:val="FollowedHyperlink"/>
    <w:uiPriority w:val="99"/>
    <w:rsid w:val="00D57D78"/>
    <w:rPr>
      <w:color w:val="800080"/>
      <w:u w:val="single"/>
    </w:rPr>
  </w:style>
  <w:style w:type="paragraph" w:styleId="14">
    <w:name w:val="toc 1"/>
    <w:basedOn w:val="a2"/>
    <w:next w:val="a2"/>
    <w:autoRedefine/>
    <w:uiPriority w:val="39"/>
    <w:qFormat/>
    <w:rsid w:val="006023E7"/>
    <w:pPr>
      <w:tabs>
        <w:tab w:val="left" w:pos="426"/>
        <w:tab w:val="right" w:leader="dot" w:pos="9360"/>
      </w:tabs>
      <w:adjustRightInd/>
      <w:spacing w:beforeLines="25" w:before="60" w:afterLines="25" w:after="60" w:line="360" w:lineRule="exact"/>
      <w:ind w:leftChars="-59" w:left="-142"/>
      <w:jc w:val="center"/>
    </w:pPr>
    <w:rPr>
      <w:rFonts w:eastAsia="標楷體"/>
      <w:b/>
      <w:bCs/>
      <w:caps/>
      <w:noProof/>
      <w:sz w:val="28"/>
      <w:szCs w:val="22"/>
    </w:rPr>
  </w:style>
  <w:style w:type="paragraph" w:styleId="af7">
    <w:name w:val="annotation text"/>
    <w:basedOn w:val="a2"/>
    <w:link w:val="af8"/>
    <w:uiPriority w:val="99"/>
    <w:rsid w:val="00D57D78"/>
    <w:pPr>
      <w:autoSpaceDE w:val="0"/>
      <w:autoSpaceDN w:val="0"/>
      <w:spacing w:line="240" w:lineRule="atLeast"/>
      <w:textAlignment w:val="auto"/>
    </w:pPr>
    <w:rPr>
      <w:rFonts w:ascii="細明體"/>
    </w:rPr>
  </w:style>
  <w:style w:type="character" w:customStyle="1" w:styleId="af8">
    <w:name w:val="註解文字 字元"/>
    <w:link w:val="af7"/>
    <w:uiPriority w:val="99"/>
    <w:rsid w:val="00761918"/>
    <w:rPr>
      <w:rFonts w:ascii="細明體"/>
      <w:sz w:val="24"/>
    </w:rPr>
  </w:style>
  <w:style w:type="paragraph" w:styleId="26">
    <w:name w:val="toc 2"/>
    <w:basedOn w:val="a2"/>
    <w:next w:val="a2"/>
    <w:autoRedefine/>
    <w:uiPriority w:val="39"/>
    <w:qFormat/>
    <w:rsid w:val="00D57D78"/>
    <w:pPr>
      <w:ind w:left="480"/>
    </w:pPr>
  </w:style>
  <w:style w:type="paragraph" w:styleId="34">
    <w:name w:val="toc 3"/>
    <w:basedOn w:val="a2"/>
    <w:next w:val="a2"/>
    <w:autoRedefine/>
    <w:uiPriority w:val="39"/>
    <w:qFormat/>
    <w:rsid w:val="00D57D78"/>
    <w:pPr>
      <w:ind w:left="960"/>
    </w:pPr>
  </w:style>
  <w:style w:type="paragraph" w:styleId="43">
    <w:name w:val="toc 4"/>
    <w:basedOn w:val="a2"/>
    <w:next w:val="a2"/>
    <w:autoRedefine/>
    <w:uiPriority w:val="39"/>
    <w:rsid w:val="00D57D78"/>
    <w:pPr>
      <w:ind w:left="1440"/>
    </w:pPr>
  </w:style>
  <w:style w:type="paragraph" w:styleId="52">
    <w:name w:val="toc 5"/>
    <w:basedOn w:val="a2"/>
    <w:next w:val="a2"/>
    <w:autoRedefine/>
    <w:uiPriority w:val="39"/>
    <w:rsid w:val="00D57D78"/>
    <w:pPr>
      <w:ind w:left="1920"/>
    </w:pPr>
  </w:style>
  <w:style w:type="paragraph" w:styleId="62">
    <w:name w:val="toc 6"/>
    <w:basedOn w:val="a2"/>
    <w:next w:val="a2"/>
    <w:autoRedefine/>
    <w:uiPriority w:val="39"/>
    <w:rsid w:val="00D57D78"/>
    <w:pPr>
      <w:ind w:left="2400"/>
    </w:pPr>
  </w:style>
  <w:style w:type="paragraph" w:styleId="7">
    <w:name w:val="toc 7"/>
    <w:basedOn w:val="a2"/>
    <w:next w:val="a2"/>
    <w:autoRedefine/>
    <w:uiPriority w:val="39"/>
    <w:rsid w:val="00D57D78"/>
    <w:pPr>
      <w:ind w:left="2880"/>
    </w:pPr>
  </w:style>
  <w:style w:type="paragraph" w:styleId="8">
    <w:name w:val="toc 8"/>
    <w:basedOn w:val="a2"/>
    <w:next w:val="a2"/>
    <w:autoRedefine/>
    <w:uiPriority w:val="39"/>
    <w:rsid w:val="00D57D78"/>
    <w:pPr>
      <w:ind w:left="3360"/>
    </w:pPr>
  </w:style>
  <w:style w:type="paragraph" w:styleId="91">
    <w:name w:val="toc 9"/>
    <w:basedOn w:val="a2"/>
    <w:next w:val="a2"/>
    <w:autoRedefine/>
    <w:uiPriority w:val="39"/>
    <w:rsid w:val="00D57D78"/>
    <w:pPr>
      <w:ind w:left="3840"/>
    </w:pPr>
  </w:style>
  <w:style w:type="paragraph" w:styleId="af9">
    <w:name w:val="Body Text First Indent"/>
    <w:basedOn w:val="af4"/>
    <w:link w:val="afa"/>
    <w:rsid w:val="00D57D78"/>
    <w:pPr>
      <w:adjustRightInd/>
      <w:spacing w:after="120" w:line="240" w:lineRule="auto"/>
      <w:ind w:firstLine="567"/>
      <w:jc w:val="left"/>
      <w:textAlignment w:val="auto"/>
    </w:pPr>
    <w:rPr>
      <w:rFonts w:ascii="Times New Roman" w:eastAsia="新細明體"/>
      <w:kern w:val="2"/>
      <w:sz w:val="28"/>
    </w:rPr>
  </w:style>
  <w:style w:type="character" w:customStyle="1" w:styleId="afa">
    <w:name w:val="本文第一層縮排 字元"/>
    <w:basedOn w:val="af5"/>
    <w:link w:val="af9"/>
    <w:rsid w:val="00802321"/>
    <w:rPr>
      <w:rFonts w:ascii="標楷體" w:eastAsia="新細明體"/>
      <w:kern w:val="2"/>
      <w:sz w:val="28"/>
    </w:rPr>
  </w:style>
  <w:style w:type="paragraph" w:customStyle="1" w:styleId="15">
    <w:name w:val="條條1"/>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hanging="284"/>
      <w:jc w:val="both"/>
    </w:pPr>
    <w:rPr>
      <w:rFonts w:ascii="華康中楷體" w:eastAsia="華康中楷體"/>
      <w:sz w:val="26"/>
    </w:rPr>
  </w:style>
  <w:style w:type="paragraph" w:customStyle="1" w:styleId="330">
    <w:name w:val="說33"/>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794" w:hanging="284"/>
      <w:jc w:val="both"/>
    </w:pPr>
    <w:rPr>
      <w:rFonts w:ascii="華康中楷體" w:eastAsia="華康中楷體"/>
      <w:sz w:val="26"/>
    </w:rPr>
  </w:style>
  <w:style w:type="paragraph" w:customStyle="1" w:styleId="16">
    <w:name w:val="條 二1"/>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paragraph" w:customStyle="1" w:styleId="27">
    <w:name w:val="條條2"/>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firstLine="454"/>
      <w:jc w:val="both"/>
    </w:pPr>
    <w:rPr>
      <w:rFonts w:ascii="華康中楷體" w:eastAsia="華康中楷體"/>
      <w:sz w:val="26"/>
    </w:rPr>
  </w:style>
  <w:style w:type="paragraph" w:customStyle="1" w:styleId="BodyText21">
    <w:name w:val="Body Text 21"/>
    <w:basedOn w:val="a2"/>
    <w:rsid w:val="00D57D78"/>
    <w:pPr>
      <w:autoSpaceDE w:val="0"/>
      <w:autoSpaceDN w:val="0"/>
      <w:spacing w:line="300" w:lineRule="auto"/>
      <w:ind w:left="1980" w:firstLine="540"/>
    </w:pPr>
    <w:rPr>
      <w:rFonts w:ascii="華康中楷體" w:eastAsia="華康中楷體"/>
      <w:sz w:val="32"/>
    </w:rPr>
  </w:style>
  <w:style w:type="paragraph" w:customStyle="1" w:styleId="afb">
    <w:name w:val="條文"/>
    <w:basedOn w:val="a2"/>
    <w:rsid w:val="00D57D78"/>
    <w:pPr>
      <w:spacing w:line="400" w:lineRule="atLeast"/>
      <w:textDirection w:val="lrTbV"/>
    </w:pPr>
    <w:rPr>
      <w:rFonts w:ascii="標楷體" w:eastAsia="標楷體"/>
      <w:sz w:val="30"/>
    </w:rPr>
  </w:style>
  <w:style w:type="paragraph" w:customStyle="1" w:styleId="17">
    <w:name w:val="區塊文字1"/>
    <w:basedOn w:val="a2"/>
    <w:rsid w:val="00D57D78"/>
    <w:pPr>
      <w:spacing w:line="500" w:lineRule="exact"/>
      <w:ind w:left="589" w:right="212" w:hanging="240"/>
    </w:pPr>
    <w:rPr>
      <w:rFonts w:ascii="標楷體" w:eastAsia="標楷體"/>
      <w:sz w:val="28"/>
    </w:rPr>
  </w:style>
  <w:style w:type="paragraph" w:customStyle="1" w:styleId="18">
    <w:name w:val="1"/>
    <w:basedOn w:val="a2"/>
    <w:rsid w:val="00D57D78"/>
    <w:pPr>
      <w:adjustRightInd/>
      <w:spacing w:before="60" w:after="60" w:line="400" w:lineRule="exact"/>
      <w:ind w:left="1320" w:right="92" w:hanging="1320"/>
      <w:jc w:val="both"/>
      <w:textAlignment w:val="auto"/>
    </w:pPr>
    <w:rPr>
      <w:rFonts w:eastAsia="標楷體"/>
      <w:kern w:val="2"/>
      <w:sz w:val="28"/>
    </w:rPr>
  </w:style>
  <w:style w:type="paragraph" w:customStyle="1" w:styleId="28">
    <w:name w:val="2"/>
    <w:basedOn w:val="a2"/>
    <w:rsid w:val="00D57D78"/>
    <w:pPr>
      <w:adjustRightInd/>
      <w:spacing w:before="60" w:after="60" w:line="400" w:lineRule="exact"/>
      <w:ind w:left="1320" w:right="91" w:firstLine="600"/>
      <w:jc w:val="both"/>
      <w:textAlignment w:val="auto"/>
    </w:pPr>
    <w:rPr>
      <w:rFonts w:eastAsia="標楷體"/>
      <w:kern w:val="2"/>
      <w:sz w:val="28"/>
    </w:rPr>
  </w:style>
  <w:style w:type="paragraph" w:customStyle="1" w:styleId="19">
    <w:name w:val="格文1"/>
    <w:rsid w:val="00D57D78"/>
    <w:pPr>
      <w:widowControl w:val="0"/>
      <w:adjustRightInd w:val="0"/>
      <w:spacing w:line="360" w:lineRule="atLeast"/>
      <w:textAlignment w:val="baseline"/>
    </w:pPr>
    <w:rPr>
      <w:rFonts w:eastAsia="標楷體"/>
    </w:rPr>
  </w:style>
  <w:style w:type="paragraph" w:customStyle="1" w:styleId="a1">
    <w:name w:val="內文點列"/>
    <w:basedOn w:val="a2"/>
    <w:rsid w:val="00D57D78"/>
    <w:pPr>
      <w:numPr>
        <w:numId w:val="1"/>
      </w:numPr>
      <w:spacing w:line="360" w:lineRule="auto"/>
      <w:jc w:val="both"/>
    </w:pPr>
    <w:rPr>
      <w:rFonts w:ascii="Arial" w:eastAsia="全真楷書" w:hAnsi="Arial"/>
      <w:spacing w:val="15"/>
      <w:sz w:val="26"/>
    </w:rPr>
  </w:style>
  <w:style w:type="paragraph" w:customStyle="1" w:styleId="29">
    <w:name w:val="格文2"/>
    <w:rsid w:val="00D57D78"/>
    <w:pPr>
      <w:widowControl w:val="0"/>
      <w:adjustRightInd w:val="0"/>
      <w:spacing w:line="360" w:lineRule="atLeast"/>
      <w:textAlignment w:val="baseline"/>
    </w:pPr>
    <w:rPr>
      <w:rFonts w:eastAsia="標楷體"/>
    </w:rPr>
  </w:style>
  <w:style w:type="paragraph" w:styleId="afc">
    <w:name w:val="Note Heading"/>
    <w:basedOn w:val="a2"/>
    <w:next w:val="a2"/>
    <w:link w:val="afd"/>
    <w:rsid w:val="00D57D78"/>
    <w:pPr>
      <w:jc w:val="center"/>
    </w:pPr>
  </w:style>
  <w:style w:type="character" w:customStyle="1" w:styleId="afd">
    <w:name w:val="註釋標題 字元"/>
    <w:link w:val="afc"/>
    <w:rsid w:val="00761918"/>
    <w:rPr>
      <w:sz w:val="24"/>
    </w:rPr>
  </w:style>
  <w:style w:type="paragraph" w:customStyle="1" w:styleId="afe">
    <w:name w:val="表格文字"/>
    <w:basedOn w:val="a2"/>
    <w:rsid w:val="00D57D78"/>
    <w:pPr>
      <w:spacing w:line="320" w:lineRule="exact"/>
    </w:pPr>
    <w:rPr>
      <w:sz w:val="22"/>
    </w:rPr>
  </w:style>
  <w:style w:type="paragraph" w:customStyle="1" w:styleId="aff">
    <w:name w:val="備註"/>
    <w:basedOn w:val="a2"/>
    <w:rsid w:val="00D57D78"/>
    <w:pPr>
      <w:spacing w:line="240" w:lineRule="auto"/>
    </w:pPr>
    <w:rPr>
      <w:position w:val="-24"/>
      <w:sz w:val="20"/>
    </w:rPr>
  </w:style>
  <w:style w:type="paragraph" w:customStyle="1" w:styleId="1a">
    <w:name w:val="條文1"/>
    <w:basedOn w:val="a2"/>
    <w:rsid w:val="00D57D78"/>
    <w:pPr>
      <w:spacing w:line="400" w:lineRule="atLeast"/>
      <w:textDirection w:val="lrTbV"/>
    </w:pPr>
    <w:rPr>
      <w:rFonts w:ascii="標楷體" w:eastAsia="標楷體"/>
      <w:sz w:val="30"/>
    </w:rPr>
  </w:style>
  <w:style w:type="paragraph" w:customStyle="1" w:styleId="aff0">
    <w:name w:val="款文"/>
    <w:basedOn w:val="a2"/>
    <w:rsid w:val="00D57D78"/>
    <w:pPr>
      <w:spacing w:line="400" w:lineRule="atLeast"/>
      <w:ind w:left="1440" w:hanging="600"/>
      <w:textDirection w:val="lrTbV"/>
    </w:pPr>
    <w:rPr>
      <w:rFonts w:ascii="標楷體" w:eastAsia="標楷體"/>
      <w:sz w:val="30"/>
    </w:rPr>
  </w:style>
  <w:style w:type="paragraph" w:customStyle="1" w:styleId="aff1">
    <w:name w:val="條文內文"/>
    <w:basedOn w:val="aff0"/>
    <w:rsid w:val="00D57D78"/>
    <w:pPr>
      <w:ind w:firstLine="0"/>
    </w:pPr>
  </w:style>
  <w:style w:type="paragraph" w:customStyle="1" w:styleId="aff2">
    <w:name w:val="項文"/>
    <w:basedOn w:val="a2"/>
    <w:rsid w:val="00D57D78"/>
    <w:pPr>
      <w:spacing w:line="440" w:lineRule="atLeast"/>
      <w:ind w:left="2280" w:right="227" w:hanging="840"/>
      <w:textDirection w:val="lrTbV"/>
    </w:pPr>
    <w:rPr>
      <w:rFonts w:ascii="標楷體" w:eastAsia="標楷體"/>
      <w:sz w:val="30"/>
    </w:rPr>
  </w:style>
  <w:style w:type="paragraph" w:customStyle="1" w:styleId="aff3">
    <w:name w:val="內文一"/>
    <w:basedOn w:val="a2"/>
    <w:rsid w:val="00D57D78"/>
    <w:pPr>
      <w:spacing w:before="80" w:after="80"/>
      <w:ind w:left="601" w:right="284"/>
      <w:jc w:val="both"/>
    </w:pPr>
    <w:rPr>
      <w:sz w:val="28"/>
    </w:rPr>
  </w:style>
  <w:style w:type="paragraph" w:customStyle="1" w:styleId="B4">
    <w:name w:val="B4"/>
    <w:basedOn w:val="B3"/>
    <w:rsid w:val="00D57D78"/>
    <w:pPr>
      <w:ind w:left="1418"/>
    </w:pPr>
  </w:style>
  <w:style w:type="paragraph" w:customStyle="1" w:styleId="B3">
    <w:name w:val="B3"/>
    <w:basedOn w:val="b2"/>
    <w:rsid w:val="00D57D78"/>
    <w:pPr>
      <w:ind w:left="2836"/>
    </w:pPr>
  </w:style>
  <w:style w:type="paragraph" w:customStyle="1" w:styleId="b2">
    <w:name w:val="b2"/>
    <w:basedOn w:val="b1"/>
    <w:rsid w:val="00D57D78"/>
    <w:pPr>
      <w:spacing w:before="60" w:after="60"/>
      <w:ind w:left="567" w:hanging="397"/>
    </w:pPr>
  </w:style>
  <w:style w:type="paragraph" w:customStyle="1" w:styleId="b1">
    <w:name w:val="b1"/>
    <w:basedOn w:val="a2"/>
    <w:rsid w:val="00D57D78"/>
    <w:pPr>
      <w:spacing w:before="180"/>
    </w:pPr>
    <w:rPr>
      <w:rFonts w:ascii="華康中楷體" w:eastAsia="華康中楷體"/>
      <w:sz w:val="20"/>
    </w:rPr>
  </w:style>
  <w:style w:type="paragraph" w:customStyle="1" w:styleId="1b">
    <w:name w:val="內文點列1"/>
    <w:basedOn w:val="a2"/>
    <w:rsid w:val="00D57D78"/>
    <w:pPr>
      <w:tabs>
        <w:tab w:val="num" w:pos="425"/>
      </w:tabs>
      <w:spacing w:line="360" w:lineRule="auto"/>
      <w:ind w:left="425" w:hanging="425"/>
      <w:jc w:val="both"/>
    </w:pPr>
    <w:rPr>
      <w:rFonts w:ascii="Arial" w:eastAsia="全真楷書" w:hAnsi="Arial"/>
      <w:spacing w:val="15"/>
      <w:sz w:val="26"/>
    </w:rPr>
  </w:style>
  <w:style w:type="paragraph" w:styleId="aff4">
    <w:name w:val="caption"/>
    <w:basedOn w:val="a2"/>
    <w:next w:val="a2"/>
    <w:qFormat/>
    <w:rsid w:val="00D57D78"/>
    <w:pPr>
      <w:spacing w:before="120" w:after="120" w:line="360" w:lineRule="auto"/>
      <w:jc w:val="center"/>
    </w:pPr>
    <w:rPr>
      <w:rFonts w:ascii="Arial" w:eastAsia="全真楷書" w:hAnsi="Arial"/>
      <w:spacing w:val="15"/>
      <w:sz w:val="26"/>
    </w:rPr>
  </w:style>
  <w:style w:type="paragraph" w:styleId="aff5">
    <w:name w:val="Plain Text"/>
    <w:basedOn w:val="a2"/>
    <w:link w:val="aff6"/>
    <w:rsid w:val="00D57D78"/>
    <w:pPr>
      <w:adjustRightInd/>
      <w:spacing w:line="240" w:lineRule="auto"/>
      <w:textAlignment w:val="auto"/>
    </w:pPr>
    <w:rPr>
      <w:rFonts w:ascii="細明體" w:hAnsi="Courier New"/>
      <w:kern w:val="2"/>
    </w:rPr>
  </w:style>
  <w:style w:type="character" w:customStyle="1" w:styleId="aff6">
    <w:name w:val="純文字 字元"/>
    <w:link w:val="aff5"/>
    <w:rsid w:val="00761918"/>
    <w:rPr>
      <w:rFonts w:ascii="細明體" w:hAnsi="Courier New"/>
      <w:kern w:val="2"/>
      <w:sz w:val="24"/>
    </w:rPr>
  </w:style>
  <w:style w:type="paragraph" w:customStyle="1" w:styleId="T-1">
    <w:name w:val="T-1"/>
    <w:basedOn w:val="a2"/>
    <w:rsid w:val="00D57D78"/>
    <w:pPr>
      <w:spacing w:line="240" w:lineRule="exact"/>
      <w:ind w:left="256" w:hanging="256"/>
    </w:pPr>
    <w:rPr>
      <w:rFonts w:ascii="全真楷書" w:eastAsia="全真楷書"/>
    </w:rPr>
  </w:style>
  <w:style w:type="paragraph" w:customStyle="1" w:styleId="110">
    <w:name w:val="條條11"/>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hanging="284"/>
      <w:jc w:val="both"/>
    </w:pPr>
    <w:rPr>
      <w:rFonts w:ascii="華康中楷體" w:eastAsia="華康中楷體"/>
      <w:sz w:val="26"/>
    </w:rPr>
  </w:style>
  <w:style w:type="paragraph" w:customStyle="1" w:styleId="331">
    <w:name w:val="說331"/>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794" w:hanging="284"/>
      <w:jc w:val="both"/>
    </w:pPr>
    <w:rPr>
      <w:rFonts w:ascii="華康中楷體" w:eastAsia="華康中楷體"/>
      <w:sz w:val="26"/>
    </w:rPr>
  </w:style>
  <w:style w:type="paragraph" w:customStyle="1" w:styleId="2a">
    <w:name w:val="條 二2"/>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paragraph" w:customStyle="1" w:styleId="211">
    <w:name w:val="條條21"/>
    <w:basedOn w:val="a2"/>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firstLine="454"/>
      <w:jc w:val="both"/>
    </w:pPr>
    <w:rPr>
      <w:rFonts w:ascii="華康中楷體" w:eastAsia="華康中楷體"/>
      <w:sz w:val="26"/>
    </w:rPr>
  </w:style>
  <w:style w:type="paragraph" w:customStyle="1" w:styleId="BodyText22">
    <w:name w:val="Body Text 22"/>
    <w:basedOn w:val="a2"/>
    <w:rsid w:val="00D57D78"/>
    <w:pPr>
      <w:autoSpaceDE w:val="0"/>
      <w:autoSpaceDN w:val="0"/>
      <w:spacing w:line="300" w:lineRule="auto"/>
      <w:ind w:left="1980" w:firstLine="540"/>
    </w:pPr>
    <w:rPr>
      <w:rFonts w:ascii="華康中楷體" w:eastAsia="華康中楷體"/>
      <w:sz w:val="32"/>
    </w:rPr>
  </w:style>
  <w:style w:type="paragraph" w:customStyle="1" w:styleId="2b">
    <w:name w:val="條文2"/>
    <w:basedOn w:val="a2"/>
    <w:rsid w:val="00D57D78"/>
    <w:pPr>
      <w:spacing w:line="400" w:lineRule="atLeast"/>
      <w:textDirection w:val="lrTbV"/>
    </w:pPr>
    <w:rPr>
      <w:rFonts w:ascii="標楷體" w:eastAsia="標楷體"/>
      <w:sz w:val="30"/>
    </w:rPr>
  </w:style>
  <w:style w:type="paragraph" w:customStyle="1" w:styleId="BlockText1">
    <w:name w:val="Block Text1"/>
    <w:basedOn w:val="a2"/>
    <w:rsid w:val="00D57D78"/>
    <w:pPr>
      <w:spacing w:line="500" w:lineRule="exact"/>
      <w:ind w:left="589" w:right="212" w:hanging="240"/>
    </w:pPr>
    <w:rPr>
      <w:rFonts w:ascii="標楷體" w:eastAsia="標楷體"/>
      <w:sz w:val="28"/>
    </w:rPr>
  </w:style>
  <w:style w:type="paragraph" w:customStyle="1" w:styleId="111">
    <w:name w:val="11"/>
    <w:basedOn w:val="a2"/>
    <w:rsid w:val="00D57D78"/>
    <w:pPr>
      <w:adjustRightInd/>
      <w:spacing w:before="60" w:after="60" w:line="400" w:lineRule="exact"/>
      <w:ind w:left="1320" w:right="92" w:hanging="1320"/>
      <w:jc w:val="both"/>
      <w:textAlignment w:val="auto"/>
    </w:pPr>
    <w:rPr>
      <w:rFonts w:eastAsia="標楷體"/>
      <w:kern w:val="2"/>
      <w:sz w:val="28"/>
    </w:rPr>
  </w:style>
  <w:style w:type="paragraph" w:customStyle="1" w:styleId="212">
    <w:name w:val="21"/>
    <w:basedOn w:val="a2"/>
    <w:rsid w:val="00D57D78"/>
    <w:pPr>
      <w:adjustRightInd/>
      <w:spacing w:before="60" w:after="60" w:line="400" w:lineRule="exact"/>
      <w:ind w:left="1320" w:right="91" w:firstLine="600"/>
      <w:jc w:val="both"/>
      <w:textAlignment w:val="auto"/>
    </w:pPr>
    <w:rPr>
      <w:rFonts w:eastAsia="標楷體"/>
      <w:kern w:val="2"/>
      <w:sz w:val="28"/>
    </w:rPr>
  </w:style>
  <w:style w:type="paragraph" w:styleId="Web">
    <w:name w:val="Normal (Web)"/>
    <w:basedOn w:val="a2"/>
    <w:uiPriority w:val="99"/>
    <w:rsid w:val="00D57D78"/>
    <w:pPr>
      <w:widowControl/>
      <w:adjustRightInd/>
      <w:spacing w:before="100" w:beforeAutospacing="1" w:after="100" w:afterAutospacing="1" w:line="240" w:lineRule="auto"/>
      <w:textAlignment w:val="auto"/>
    </w:pPr>
    <w:rPr>
      <w:rFonts w:ascii="新細明體" w:eastAsia="新細明體" w:cs="新細明體"/>
      <w:szCs w:val="24"/>
    </w:rPr>
  </w:style>
  <w:style w:type="paragraph" w:styleId="aff7">
    <w:name w:val="Date"/>
    <w:basedOn w:val="a2"/>
    <w:next w:val="a2"/>
    <w:link w:val="aff8"/>
    <w:uiPriority w:val="99"/>
    <w:rsid w:val="00D57D78"/>
    <w:pPr>
      <w:jc w:val="right"/>
    </w:pPr>
  </w:style>
  <w:style w:type="character" w:customStyle="1" w:styleId="aff8">
    <w:name w:val="日期 字元"/>
    <w:basedOn w:val="a4"/>
    <w:link w:val="aff7"/>
    <w:uiPriority w:val="99"/>
    <w:rsid w:val="00802321"/>
    <w:rPr>
      <w:sz w:val="24"/>
    </w:rPr>
  </w:style>
  <w:style w:type="table" w:styleId="aff9">
    <w:name w:val="Table Grid"/>
    <w:aliases w:val="(圖專用),地稅專用表格,功能需求表格,週報表格格線,標準表格格線"/>
    <w:basedOn w:val="a5"/>
    <w:uiPriority w:val="59"/>
    <w:rsid w:val="000520BC"/>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Balloon Text"/>
    <w:basedOn w:val="a2"/>
    <w:link w:val="affb"/>
    <w:uiPriority w:val="99"/>
    <w:rsid w:val="00D57D78"/>
    <w:rPr>
      <w:rFonts w:ascii="Arial" w:eastAsia="新細明體" w:hAnsi="Arial"/>
      <w:sz w:val="18"/>
      <w:szCs w:val="18"/>
    </w:rPr>
  </w:style>
  <w:style w:type="character" w:customStyle="1" w:styleId="affb">
    <w:name w:val="註解方塊文字 字元"/>
    <w:link w:val="affa"/>
    <w:uiPriority w:val="99"/>
    <w:rsid w:val="00761918"/>
    <w:rPr>
      <w:rFonts w:ascii="Arial" w:eastAsia="新細明體" w:hAnsi="Arial"/>
      <w:sz w:val="18"/>
      <w:szCs w:val="18"/>
    </w:rPr>
  </w:style>
  <w:style w:type="paragraph" w:customStyle="1" w:styleId="affc">
    <w:name w:val="款"/>
    <w:basedOn w:val="HTML"/>
    <w:rsid w:val="00D57D78"/>
    <w:pPr>
      <w:widowControl/>
      <w:adjustRightInd/>
      <w:spacing w:beforeLines="40" w:afterLines="40" w:line="320" w:lineRule="exact"/>
      <w:ind w:leftChars="100" w:left="480" w:hangingChars="100" w:hanging="240"/>
      <w:jc w:val="both"/>
      <w:textAlignment w:val="auto"/>
    </w:pPr>
    <w:rPr>
      <w:rFonts w:ascii="標楷體" w:eastAsia="標楷體" w:hAnsi="標楷體" w:cs="Arial Unicode MS"/>
      <w:color w:val="000000"/>
      <w:sz w:val="24"/>
    </w:rPr>
  </w:style>
  <w:style w:type="paragraph" w:styleId="HTML">
    <w:name w:val="HTML Preformatted"/>
    <w:basedOn w:val="a2"/>
    <w:link w:val="HTML0"/>
    <w:uiPriority w:val="99"/>
    <w:rsid w:val="00D57D78"/>
    <w:rPr>
      <w:rFonts w:ascii="Courier New" w:hAnsi="Courier New"/>
      <w:sz w:val="20"/>
    </w:rPr>
  </w:style>
  <w:style w:type="character" w:customStyle="1" w:styleId="HTML0">
    <w:name w:val="HTML 預設格式 字元"/>
    <w:link w:val="HTML"/>
    <w:uiPriority w:val="99"/>
    <w:rsid w:val="00383E32"/>
    <w:rPr>
      <w:rFonts w:ascii="Courier New" w:hAnsi="Courier New" w:cs="Courier New"/>
    </w:rPr>
  </w:style>
  <w:style w:type="paragraph" w:customStyle="1" w:styleId="35">
    <w:name w:val="3"/>
    <w:basedOn w:val="a2"/>
    <w:rsid w:val="00D57D78"/>
    <w:pPr>
      <w:autoSpaceDE w:val="0"/>
      <w:autoSpaceDN w:val="0"/>
      <w:spacing w:before="60" w:after="60" w:line="400" w:lineRule="exact"/>
      <w:ind w:left="2280" w:right="92" w:hanging="360"/>
      <w:jc w:val="both"/>
      <w:textAlignment w:val="auto"/>
    </w:pPr>
    <w:rPr>
      <w:rFonts w:eastAsia="標楷體"/>
      <w:color w:val="000000"/>
      <w:kern w:val="2"/>
      <w:sz w:val="28"/>
    </w:rPr>
  </w:style>
  <w:style w:type="paragraph" w:customStyle="1" w:styleId="6-2">
    <w:name w:val="內文6-2"/>
    <w:basedOn w:val="a2"/>
    <w:rsid w:val="00814FE5"/>
    <w:pPr>
      <w:snapToGrid w:val="0"/>
      <w:spacing w:before="100" w:beforeAutospacing="1" w:line="320" w:lineRule="exact"/>
      <w:ind w:leftChars="633" w:left="1799" w:hangingChars="100" w:hanging="280"/>
      <w:textAlignment w:val="auto"/>
    </w:pPr>
    <w:rPr>
      <w:rFonts w:ascii="標楷體" w:eastAsia="標楷體" w:hAnsi="標楷體"/>
      <w:kern w:val="2"/>
      <w:sz w:val="28"/>
    </w:rPr>
  </w:style>
  <w:style w:type="paragraph" w:customStyle="1" w:styleId="1-3">
    <w:name w:val="內文1-3"/>
    <w:basedOn w:val="a2"/>
    <w:rsid w:val="00814FE5"/>
    <w:pPr>
      <w:snapToGrid w:val="0"/>
      <w:spacing w:before="60" w:after="100" w:afterAutospacing="1" w:line="360" w:lineRule="exact"/>
      <w:ind w:leftChars="250" w:left="1300" w:hangingChars="250" w:hanging="700"/>
      <w:textAlignment w:val="auto"/>
    </w:pPr>
    <w:rPr>
      <w:rFonts w:ascii="標楷體" w:eastAsia="標楷體"/>
      <w:kern w:val="2"/>
      <w:sz w:val="28"/>
    </w:rPr>
  </w:style>
  <w:style w:type="paragraph" w:styleId="affd">
    <w:name w:val="Revision"/>
    <w:hidden/>
    <w:uiPriority w:val="99"/>
    <w:semiHidden/>
    <w:rsid w:val="005464DF"/>
    <w:rPr>
      <w:sz w:val="24"/>
    </w:rPr>
  </w:style>
  <w:style w:type="paragraph" w:styleId="1c">
    <w:name w:val="index 1"/>
    <w:basedOn w:val="a2"/>
    <w:next w:val="a2"/>
    <w:autoRedefine/>
    <w:rsid w:val="008F5D2E"/>
    <w:pPr>
      <w:widowControl/>
      <w:autoSpaceDE w:val="0"/>
      <w:autoSpaceDN w:val="0"/>
      <w:spacing w:line="240" w:lineRule="atLeast"/>
      <w:jc w:val="center"/>
      <w:textAlignment w:val="bottom"/>
    </w:pPr>
    <w:rPr>
      <w:rFonts w:ascii="標楷體" w:eastAsia="標楷體"/>
      <w:szCs w:val="24"/>
    </w:rPr>
  </w:style>
  <w:style w:type="paragraph" w:styleId="affe">
    <w:name w:val="List Paragraph"/>
    <w:aliases w:val="(二),lp1,FooterText,numbered,List Paragraph1,Paragraphe de liste1,12 20,List Paragraph,卑南壹,清單段落3,清單段落31,1.1.1.1清單段落,清單段落1,列點,圖標號,北一,北壹,標1,貿易局(一),Footnote Sam,List Paragraph (numbered (a)),Text,Noise heading,RUS List,Rec para,Dot pt,F5 List Paragraph"/>
    <w:basedOn w:val="a2"/>
    <w:link w:val="afff"/>
    <w:uiPriority w:val="34"/>
    <w:qFormat/>
    <w:rsid w:val="00761918"/>
    <w:pPr>
      <w:adjustRightInd/>
      <w:spacing w:line="240" w:lineRule="auto"/>
      <w:ind w:leftChars="200" w:left="480"/>
      <w:textAlignment w:val="auto"/>
    </w:pPr>
    <w:rPr>
      <w:rFonts w:ascii="標楷體" w:eastAsia="標楷體"/>
      <w:sz w:val="30"/>
    </w:rPr>
  </w:style>
  <w:style w:type="character" w:customStyle="1" w:styleId="afff">
    <w:name w:val="清單段落 字元"/>
    <w:aliases w:val="(二) 字元,lp1 字元,FooterText 字元,numbered 字元,List Paragraph1 字元,Paragraphe de liste1 字元,12 20 字元,List Paragraph 字元,卑南壹 字元,清單段落3 字元,清單段落31 字元,1.1.1.1清單段落 字元,清單段落1 字元,列點 字元,圖標號 字元,北一 字元,北壹 字元,標1 字元,貿易局(一) 字元,Footnote Sam 字元,Text 字元,Noise heading 字元"/>
    <w:link w:val="affe"/>
    <w:uiPriority w:val="34"/>
    <w:qFormat/>
    <w:rsid w:val="009F0058"/>
    <w:rPr>
      <w:rFonts w:ascii="標楷體" w:eastAsia="標楷體"/>
      <w:sz w:val="30"/>
    </w:rPr>
  </w:style>
  <w:style w:type="paragraph" w:customStyle="1" w:styleId="b14">
    <w:name w:val="b1.4"/>
    <w:basedOn w:val="a2"/>
    <w:rsid w:val="00761918"/>
    <w:pPr>
      <w:numPr>
        <w:ilvl w:val="1"/>
        <w:numId w:val="2"/>
      </w:numPr>
      <w:adjustRightInd/>
      <w:spacing w:line="240" w:lineRule="auto"/>
      <w:textAlignment w:val="auto"/>
    </w:pPr>
    <w:rPr>
      <w:rFonts w:ascii="標楷體" w:eastAsia="標楷體"/>
      <w:sz w:val="30"/>
    </w:rPr>
  </w:style>
  <w:style w:type="paragraph" w:styleId="36">
    <w:name w:val="Body Text 3"/>
    <w:basedOn w:val="a2"/>
    <w:link w:val="37"/>
    <w:semiHidden/>
    <w:unhideWhenUsed/>
    <w:rsid w:val="002E7887"/>
    <w:pPr>
      <w:spacing w:after="120"/>
    </w:pPr>
    <w:rPr>
      <w:sz w:val="16"/>
      <w:szCs w:val="16"/>
    </w:rPr>
  </w:style>
  <w:style w:type="character" w:customStyle="1" w:styleId="37">
    <w:name w:val="本文 3 字元"/>
    <w:link w:val="36"/>
    <w:semiHidden/>
    <w:rsid w:val="002E7887"/>
    <w:rPr>
      <w:sz w:val="16"/>
      <w:szCs w:val="16"/>
    </w:rPr>
  </w:style>
  <w:style w:type="paragraph" w:customStyle="1" w:styleId="afff0">
    <w:name w:val="中標"/>
    <w:basedOn w:val="a2"/>
    <w:rsid w:val="002E7887"/>
    <w:pPr>
      <w:spacing w:line="360" w:lineRule="auto"/>
      <w:jc w:val="center"/>
    </w:pPr>
    <w:rPr>
      <w:rFonts w:eastAsia="華康中楷體"/>
      <w:spacing w:val="4"/>
      <w:sz w:val="28"/>
    </w:rPr>
  </w:style>
  <w:style w:type="paragraph" w:customStyle="1" w:styleId="Default">
    <w:name w:val="Default"/>
    <w:rsid w:val="002E7887"/>
    <w:pPr>
      <w:widowControl w:val="0"/>
      <w:autoSpaceDE w:val="0"/>
      <w:autoSpaceDN w:val="0"/>
      <w:adjustRightInd w:val="0"/>
    </w:pPr>
    <w:rPr>
      <w:rFonts w:ascii="標楷體" w:eastAsia="標楷體" w:cs="標楷體"/>
      <w:color w:val="000000"/>
      <w:sz w:val="24"/>
      <w:szCs w:val="24"/>
    </w:rPr>
  </w:style>
  <w:style w:type="paragraph" w:styleId="afff1">
    <w:name w:val="TOC Heading"/>
    <w:basedOn w:val="12"/>
    <w:next w:val="a2"/>
    <w:uiPriority w:val="39"/>
    <w:unhideWhenUsed/>
    <w:qFormat/>
    <w:rsid w:val="002D693E"/>
    <w:pPr>
      <w:keepLines/>
      <w:widowControl/>
      <w:adjustRightInd/>
      <w:spacing w:before="480" w:line="276" w:lineRule="auto"/>
      <w:textAlignment w:val="auto"/>
      <w:outlineLvl w:val="9"/>
    </w:pPr>
    <w:rPr>
      <w:rFonts w:ascii="Cambria" w:hAnsi="Cambria"/>
      <w:color w:val="365F91"/>
      <w:kern w:val="0"/>
      <w:szCs w:val="28"/>
    </w:rPr>
  </w:style>
  <w:style w:type="table" w:customStyle="1" w:styleId="1d">
    <w:name w:val="表格格線1"/>
    <w:basedOn w:val="a5"/>
    <w:next w:val="aff9"/>
    <w:uiPriority w:val="59"/>
    <w:rsid w:val="000276E0"/>
    <w:rPr>
      <w:rFonts w:ascii="Calibri" w:eastAsia="新細明體"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分項段落"/>
    <w:basedOn w:val="a2"/>
    <w:rsid w:val="00154C70"/>
    <w:pPr>
      <w:widowControl/>
      <w:numPr>
        <w:numId w:val="5"/>
      </w:numPr>
      <w:wordWrap w:val="0"/>
      <w:adjustRightInd/>
      <w:snapToGrid w:val="0"/>
      <w:spacing w:line="560" w:lineRule="exact"/>
      <w:jc w:val="both"/>
    </w:pPr>
    <w:rPr>
      <w:rFonts w:eastAsia="標楷體"/>
      <w:noProof/>
      <w:sz w:val="32"/>
    </w:rPr>
  </w:style>
  <w:style w:type="character" w:styleId="afff2">
    <w:name w:val="annotation reference"/>
    <w:rsid w:val="003F5458"/>
    <w:rPr>
      <w:sz w:val="18"/>
      <w:szCs w:val="18"/>
    </w:rPr>
  </w:style>
  <w:style w:type="paragraph" w:customStyle="1" w:styleId="afff3">
    <w:name w:val="壹．"/>
    <w:basedOn w:val="12"/>
    <w:rsid w:val="003D0B04"/>
    <w:pPr>
      <w:keepNext w:val="0"/>
      <w:adjustRightInd/>
      <w:spacing w:before="200" w:after="400"/>
      <w:jc w:val="center"/>
      <w:textAlignment w:val="auto"/>
    </w:pPr>
    <w:rPr>
      <w:rFonts w:eastAsia="華康楷書體W7"/>
      <w:b/>
      <w:szCs w:val="20"/>
    </w:rPr>
  </w:style>
  <w:style w:type="paragraph" w:customStyle="1" w:styleId="1e">
    <w:name w:val="純文字1"/>
    <w:basedOn w:val="a2"/>
    <w:rsid w:val="003D0B04"/>
    <w:pPr>
      <w:spacing w:line="240" w:lineRule="auto"/>
    </w:pPr>
    <w:rPr>
      <w:rFonts w:ascii="細明體" w:hAnsi="Courier New"/>
      <w:kern w:val="2"/>
    </w:rPr>
  </w:style>
  <w:style w:type="character" w:styleId="afff4">
    <w:name w:val="Emphasis"/>
    <w:uiPriority w:val="20"/>
    <w:qFormat/>
    <w:rsid w:val="003D0B04"/>
    <w:rPr>
      <w:i/>
      <w:iCs/>
    </w:rPr>
  </w:style>
  <w:style w:type="paragraph" w:styleId="afff5">
    <w:name w:val="annotation subject"/>
    <w:basedOn w:val="af7"/>
    <w:next w:val="af7"/>
    <w:link w:val="afff6"/>
    <w:uiPriority w:val="99"/>
    <w:semiHidden/>
    <w:unhideWhenUsed/>
    <w:rsid w:val="003D0B04"/>
    <w:pPr>
      <w:autoSpaceDE/>
      <w:autoSpaceDN/>
      <w:adjustRightInd/>
      <w:spacing w:line="240" w:lineRule="auto"/>
    </w:pPr>
    <w:rPr>
      <w:b/>
      <w:bCs/>
      <w:kern w:val="2"/>
      <w:szCs w:val="22"/>
    </w:rPr>
  </w:style>
  <w:style w:type="character" w:customStyle="1" w:styleId="afff6">
    <w:name w:val="註解主旨 字元"/>
    <w:link w:val="afff5"/>
    <w:uiPriority w:val="99"/>
    <w:semiHidden/>
    <w:rsid w:val="003D0B04"/>
    <w:rPr>
      <w:rFonts w:ascii="細明體"/>
      <w:b/>
      <w:bCs/>
      <w:kern w:val="2"/>
      <w:sz w:val="24"/>
      <w:szCs w:val="22"/>
    </w:rPr>
  </w:style>
  <w:style w:type="paragraph" w:customStyle="1" w:styleId="H1">
    <w:name w:val="H1"/>
    <w:basedOn w:val="a2"/>
    <w:rsid w:val="003D0B04"/>
    <w:pPr>
      <w:numPr>
        <w:numId w:val="11"/>
      </w:numPr>
      <w:kinsoku w:val="0"/>
      <w:adjustRightInd/>
      <w:spacing w:beforeLines="100" w:line="240" w:lineRule="auto"/>
      <w:textAlignment w:val="auto"/>
    </w:pPr>
    <w:rPr>
      <w:rFonts w:eastAsia="標楷體" w:hAnsi="標楷體"/>
      <w:b/>
      <w:bCs/>
      <w:sz w:val="32"/>
      <w:szCs w:val="32"/>
    </w:rPr>
  </w:style>
  <w:style w:type="paragraph" w:customStyle="1" w:styleId="H2">
    <w:name w:val="H2"/>
    <w:basedOn w:val="a2"/>
    <w:rsid w:val="003D0B04"/>
    <w:pPr>
      <w:widowControl/>
      <w:numPr>
        <w:ilvl w:val="1"/>
        <w:numId w:val="11"/>
      </w:numPr>
      <w:tabs>
        <w:tab w:val="left" w:leader="dot" w:pos="8179"/>
      </w:tabs>
      <w:autoSpaceDE w:val="0"/>
      <w:autoSpaceDN w:val="0"/>
      <w:adjustRightInd/>
      <w:spacing w:beforeLines="100" w:afterLines="20" w:line="240" w:lineRule="auto"/>
      <w:textDirection w:val="lrTbV"/>
      <w:textAlignment w:val="bottom"/>
      <w:outlineLvl w:val="1"/>
    </w:pPr>
    <w:rPr>
      <w:rFonts w:eastAsia="標楷體"/>
      <w:sz w:val="28"/>
      <w:szCs w:val="28"/>
    </w:rPr>
  </w:style>
  <w:style w:type="paragraph" w:customStyle="1" w:styleId="H4">
    <w:name w:val="H4"/>
    <w:basedOn w:val="a2"/>
    <w:rsid w:val="003D0B04"/>
    <w:pPr>
      <w:numPr>
        <w:ilvl w:val="3"/>
        <w:numId w:val="11"/>
      </w:numPr>
      <w:kinsoku w:val="0"/>
      <w:adjustRightInd/>
      <w:spacing w:beforeLines="50" w:line="240" w:lineRule="auto"/>
      <w:jc w:val="both"/>
      <w:textAlignment w:val="auto"/>
    </w:pPr>
    <w:rPr>
      <w:rFonts w:eastAsia="標楷體" w:hAnsi="標楷體"/>
      <w:sz w:val="26"/>
      <w:szCs w:val="30"/>
    </w:rPr>
  </w:style>
  <w:style w:type="paragraph" w:customStyle="1" w:styleId="42">
    <w:name w:val="樣式 圖表目錄 + 左:  4 字元 凸出:  2 字元"/>
    <w:basedOn w:val="afff7"/>
    <w:autoRedefine/>
    <w:rsid w:val="003D0B04"/>
    <w:pPr>
      <w:numPr>
        <w:ilvl w:val="4"/>
        <w:numId w:val="11"/>
      </w:numPr>
      <w:ind w:leftChars="0" w:left="0" w:firstLineChars="0" w:firstLine="0"/>
    </w:pPr>
    <w:rPr>
      <w:rFonts w:ascii="Times New Roman" w:eastAsia="標楷體" w:hAnsi="Times New Roman" w:cs="新細明體"/>
      <w:kern w:val="0"/>
      <w:szCs w:val="20"/>
    </w:rPr>
  </w:style>
  <w:style w:type="paragraph" w:styleId="afff7">
    <w:name w:val="table of figures"/>
    <w:basedOn w:val="a2"/>
    <w:next w:val="a2"/>
    <w:uiPriority w:val="99"/>
    <w:unhideWhenUsed/>
    <w:rsid w:val="003D0B04"/>
    <w:pPr>
      <w:adjustRightInd/>
      <w:spacing w:line="240" w:lineRule="auto"/>
      <w:ind w:leftChars="400" w:left="400" w:hangingChars="200" w:hanging="200"/>
      <w:textAlignment w:val="auto"/>
    </w:pPr>
    <w:rPr>
      <w:rFonts w:ascii="Calibri" w:eastAsia="新細明體" w:hAnsi="Calibri"/>
      <w:kern w:val="2"/>
      <w:szCs w:val="22"/>
    </w:rPr>
  </w:style>
  <w:style w:type="paragraph" w:customStyle="1" w:styleId="3-1">
    <w:name w:val="內文3-1"/>
    <w:basedOn w:val="a2"/>
    <w:rsid w:val="003D0B04"/>
    <w:pPr>
      <w:widowControl/>
      <w:tabs>
        <w:tab w:val="left" w:leader="dot" w:pos="8179"/>
      </w:tabs>
      <w:autoSpaceDE w:val="0"/>
      <w:autoSpaceDN w:val="0"/>
      <w:spacing w:before="180" w:after="90" w:line="400" w:lineRule="exact"/>
      <w:ind w:left="1189" w:hanging="560"/>
      <w:textDirection w:val="lrTbV"/>
      <w:textAlignment w:val="bottom"/>
      <w:outlineLvl w:val="1"/>
    </w:pPr>
    <w:rPr>
      <w:rFonts w:ascii="標楷體" w:eastAsia="標楷體"/>
      <w:sz w:val="28"/>
      <w:szCs w:val="28"/>
    </w:rPr>
  </w:style>
  <w:style w:type="paragraph" w:customStyle="1" w:styleId="H3">
    <w:name w:val="H3"/>
    <w:basedOn w:val="3-1"/>
    <w:autoRedefine/>
    <w:rsid w:val="003D0B04"/>
    <w:pPr>
      <w:adjustRightInd/>
      <w:spacing w:before="0" w:after="0" w:line="240" w:lineRule="auto"/>
      <w:ind w:left="981" w:firstLine="0"/>
    </w:pPr>
    <w:rPr>
      <w:rFonts w:hAnsi="標楷體"/>
      <w:sz w:val="24"/>
      <w:szCs w:val="24"/>
    </w:rPr>
  </w:style>
  <w:style w:type="paragraph" w:customStyle="1" w:styleId="afff8">
    <w:name w:val="條"/>
    <w:basedOn w:val="a2"/>
    <w:rsid w:val="00EC7FE0"/>
    <w:pPr>
      <w:autoSpaceDE w:val="0"/>
      <w:autoSpaceDN w:val="0"/>
      <w:adjustRightInd/>
      <w:snapToGrid w:val="0"/>
      <w:spacing w:line="300" w:lineRule="auto"/>
      <w:ind w:left="200" w:hangingChars="200" w:hanging="200"/>
      <w:jc w:val="both"/>
      <w:textDirection w:val="lrTbV"/>
      <w:textAlignment w:val="auto"/>
    </w:pPr>
    <w:rPr>
      <w:rFonts w:ascii="標楷體" w:eastAsia="標楷體"/>
      <w:color w:val="000000"/>
      <w:kern w:val="2"/>
      <w:szCs w:val="24"/>
    </w:rPr>
  </w:style>
  <w:style w:type="paragraph" w:customStyle="1" w:styleId="-">
    <w:name w:val="條-(一)"/>
    <w:basedOn w:val="a2"/>
    <w:rsid w:val="00EC7FE0"/>
    <w:pPr>
      <w:adjustRightInd/>
      <w:snapToGrid w:val="0"/>
      <w:spacing w:line="300" w:lineRule="auto"/>
      <w:ind w:leftChars="200" w:left="960" w:hangingChars="200" w:hanging="480"/>
      <w:jc w:val="both"/>
      <w:textDirection w:val="lrTbV"/>
      <w:textAlignment w:val="auto"/>
    </w:pPr>
    <w:rPr>
      <w:rFonts w:ascii="標楷體" w:eastAsia="標楷體"/>
      <w:color w:val="000000"/>
      <w:kern w:val="2"/>
      <w:szCs w:val="24"/>
    </w:rPr>
  </w:style>
  <w:style w:type="paragraph" w:customStyle="1" w:styleId="1f">
    <w:name w:val="樣式1"/>
    <w:basedOn w:val="a2"/>
    <w:link w:val="1f0"/>
    <w:qFormat/>
    <w:rsid w:val="00033A41"/>
    <w:pPr>
      <w:adjustRightInd/>
      <w:spacing w:afterLines="25" w:line="360" w:lineRule="exact"/>
      <w:textDirection w:val="lrTbV"/>
      <w:outlineLvl w:val="0"/>
    </w:pPr>
    <w:rPr>
      <w:rFonts w:eastAsia="標楷體"/>
      <w:b/>
      <w:bCs/>
    </w:rPr>
  </w:style>
  <w:style w:type="character" w:customStyle="1" w:styleId="1f0">
    <w:name w:val="樣式1 字元"/>
    <w:link w:val="1f"/>
    <w:rsid w:val="00033A41"/>
    <w:rPr>
      <w:rFonts w:eastAsia="標楷體"/>
      <w:b/>
      <w:bCs/>
      <w:sz w:val="24"/>
    </w:rPr>
  </w:style>
  <w:style w:type="paragraph" w:customStyle="1" w:styleId="20">
    <w:name w:val="樣式2"/>
    <w:basedOn w:val="a2"/>
    <w:link w:val="2c"/>
    <w:qFormat/>
    <w:rsid w:val="00967D76"/>
    <w:pPr>
      <w:widowControl/>
      <w:numPr>
        <w:ilvl w:val="2"/>
        <w:numId w:val="8"/>
      </w:numPr>
      <w:topLinePunct/>
      <w:autoSpaceDE w:val="0"/>
      <w:autoSpaceDN w:val="0"/>
      <w:adjustRightInd/>
      <w:spacing w:afterLines="25" w:line="360" w:lineRule="exact"/>
      <w:ind w:left="742" w:hanging="504"/>
      <w:jc w:val="both"/>
      <w:textDirection w:val="lrTbV"/>
      <w:textAlignment w:val="center"/>
    </w:pPr>
    <w:rPr>
      <w:rFonts w:eastAsia="標楷體"/>
    </w:rPr>
  </w:style>
  <w:style w:type="character" w:customStyle="1" w:styleId="2c">
    <w:name w:val="樣式2 字元"/>
    <w:link w:val="20"/>
    <w:rsid w:val="00967D76"/>
    <w:rPr>
      <w:rFonts w:eastAsia="標楷體"/>
      <w:sz w:val="24"/>
    </w:rPr>
  </w:style>
  <w:style w:type="paragraph" w:customStyle="1" w:styleId="30">
    <w:name w:val="樣式3"/>
    <w:basedOn w:val="a2"/>
    <w:link w:val="38"/>
    <w:qFormat/>
    <w:rsid w:val="00033A41"/>
    <w:pPr>
      <w:numPr>
        <w:numId w:val="4"/>
      </w:numPr>
      <w:adjustRightInd/>
      <w:spacing w:afterLines="25" w:line="360" w:lineRule="exact"/>
      <w:ind w:leftChars="150" w:left="761" w:hangingChars="167" w:hanging="401"/>
      <w:jc w:val="both"/>
      <w:textDirection w:val="lrTbV"/>
    </w:pPr>
    <w:rPr>
      <w:rFonts w:eastAsia="標楷體"/>
      <w:color w:val="000000"/>
    </w:rPr>
  </w:style>
  <w:style w:type="character" w:customStyle="1" w:styleId="38">
    <w:name w:val="樣式3 字元"/>
    <w:link w:val="30"/>
    <w:rsid w:val="00033A41"/>
    <w:rPr>
      <w:rFonts w:eastAsia="標楷體"/>
      <w:color w:val="000000"/>
      <w:sz w:val="24"/>
    </w:rPr>
  </w:style>
  <w:style w:type="paragraph" w:customStyle="1" w:styleId="40">
    <w:name w:val="樣式4"/>
    <w:basedOn w:val="a2"/>
    <w:link w:val="44"/>
    <w:qFormat/>
    <w:rsid w:val="00033A41"/>
    <w:pPr>
      <w:numPr>
        <w:numId w:val="6"/>
      </w:numPr>
      <w:adjustRightInd/>
      <w:spacing w:afterLines="25" w:line="360" w:lineRule="exact"/>
      <w:ind w:left="1036" w:hanging="185"/>
      <w:jc w:val="both"/>
      <w:textDirection w:val="lrTbV"/>
    </w:pPr>
    <w:rPr>
      <w:rFonts w:eastAsia="標楷體"/>
      <w:color w:val="000000"/>
    </w:rPr>
  </w:style>
  <w:style w:type="character" w:customStyle="1" w:styleId="44">
    <w:name w:val="樣式4 字元"/>
    <w:link w:val="40"/>
    <w:rsid w:val="00033A41"/>
    <w:rPr>
      <w:rFonts w:eastAsia="標楷體"/>
      <w:color w:val="000000"/>
      <w:sz w:val="24"/>
    </w:rPr>
  </w:style>
  <w:style w:type="paragraph" w:customStyle="1" w:styleId="50">
    <w:name w:val="樣式5"/>
    <w:basedOn w:val="a2"/>
    <w:link w:val="53"/>
    <w:qFormat/>
    <w:rsid w:val="00033A41"/>
    <w:pPr>
      <w:numPr>
        <w:ilvl w:val="2"/>
        <w:numId w:val="3"/>
      </w:numPr>
      <w:adjustRightInd/>
      <w:spacing w:afterLines="25" w:line="360" w:lineRule="exact"/>
      <w:ind w:hanging="368"/>
      <w:jc w:val="both"/>
    </w:pPr>
    <w:rPr>
      <w:rFonts w:eastAsia="標楷體"/>
      <w:color w:val="000000"/>
    </w:rPr>
  </w:style>
  <w:style w:type="character" w:customStyle="1" w:styleId="53">
    <w:name w:val="樣式5 字元"/>
    <w:link w:val="50"/>
    <w:rsid w:val="00033A41"/>
    <w:rPr>
      <w:rFonts w:eastAsia="標楷體"/>
      <w:color w:val="000000"/>
      <w:sz w:val="24"/>
    </w:rPr>
  </w:style>
  <w:style w:type="paragraph" w:customStyle="1" w:styleId="6">
    <w:name w:val="樣式6"/>
    <w:basedOn w:val="a2"/>
    <w:link w:val="63"/>
    <w:qFormat/>
    <w:rsid w:val="00033A41"/>
    <w:pPr>
      <w:numPr>
        <w:numId w:val="7"/>
      </w:numPr>
      <w:adjustRightInd/>
      <w:spacing w:afterLines="25" w:line="360" w:lineRule="exact"/>
      <w:jc w:val="both"/>
    </w:pPr>
    <w:rPr>
      <w:rFonts w:eastAsia="標楷體"/>
      <w:color w:val="000000"/>
    </w:rPr>
  </w:style>
  <w:style w:type="character" w:customStyle="1" w:styleId="63">
    <w:name w:val="樣式6 字元"/>
    <w:link w:val="6"/>
    <w:rsid w:val="00033A41"/>
    <w:rPr>
      <w:rFonts w:eastAsia="標楷體"/>
      <w:color w:val="000000"/>
      <w:sz w:val="24"/>
    </w:rPr>
  </w:style>
  <w:style w:type="character" w:customStyle="1" w:styleId="st">
    <w:name w:val="st"/>
    <w:rsid w:val="007D2C2B"/>
  </w:style>
  <w:style w:type="character" w:customStyle="1" w:styleId="afff9">
    <w:name w:val="註腳文字 字元"/>
    <w:basedOn w:val="a4"/>
    <w:link w:val="afffa"/>
    <w:uiPriority w:val="99"/>
    <w:rsid w:val="007D2C2B"/>
    <w:rPr>
      <w:rFonts w:ascii="Calibri" w:eastAsia="新細明體" w:hAnsi="Calibri"/>
      <w:kern w:val="2"/>
    </w:rPr>
  </w:style>
  <w:style w:type="paragraph" w:styleId="afffa">
    <w:name w:val="footnote text"/>
    <w:basedOn w:val="a2"/>
    <w:link w:val="afff9"/>
    <w:uiPriority w:val="99"/>
    <w:unhideWhenUsed/>
    <w:rsid w:val="007D2C2B"/>
    <w:pPr>
      <w:adjustRightInd/>
      <w:snapToGrid w:val="0"/>
      <w:spacing w:line="240" w:lineRule="auto"/>
      <w:textAlignment w:val="auto"/>
    </w:pPr>
    <w:rPr>
      <w:rFonts w:ascii="Calibri" w:eastAsia="新細明體" w:hAnsi="Calibri"/>
      <w:kern w:val="2"/>
      <w:sz w:val="20"/>
    </w:rPr>
  </w:style>
  <w:style w:type="paragraph" w:customStyle="1" w:styleId="1">
    <w:name w:val="表格內1層樣式"/>
    <w:basedOn w:val="4"/>
    <w:link w:val="1f1"/>
    <w:qFormat/>
    <w:rsid w:val="003C60B6"/>
    <w:pPr>
      <w:numPr>
        <w:ilvl w:val="3"/>
        <w:numId w:val="10"/>
      </w:numPr>
    </w:pPr>
  </w:style>
  <w:style w:type="character" w:customStyle="1" w:styleId="1f1">
    <w:name w:val="表格內1層樣式 字元"/>
    <w:basedOn w:val="41"/>
    <w:link w:val="1"/>
    <w:rsid w:val="003C60B6"/>
    <w:rPr>
      <w:rFonts w:ascii="標楷體" w:eastAsia="標楷體" w:hAnsi="標楷體"/>
      <w:bCs/>
      <w:iCs/>
      <w:sz w:val="24"/>
      <w:szCs w:val="24"/>
    </w:rPr>
  </w:style>
  <w:style w:type="character" w:customStyle="1" w:styleId="1f2">
    <w:name w:val="註腳文字 字元1"/>
    <w:basedOn w:val="a4"/>
    <w:uiPriority w:val="99"/>
    <w:semiHidden/>
    <w:rsid w:val="00802321"/>
  </w:style>
  <w:style w:type="paragraph" w:customStyle="1" w:styleId="2d">
    <w:name w:val="標題2的內文"/>
    <w:basedOn w:val="a2"/>
    <w:link w:val="220"/>
    <w:rsid w:val="00FC6BB9"/>
    <w:pPr>
      <w:adjustRightInd/>
      <w:spacing w:line="480" w:lineRule="exact"/>
      <w:ind w:firstLineChars="200" w:firstLine="200"/>
      <w:textAlignment w:val="auto"/>
    </w:pPr>
    <w:rPr>
      <w:rFonts w:eastAsia="標楷體"/>
      <w:sz w:val="28"/>
      <w:szCs w:val="24"/>
    </w:rPr>
  </w:style>
  <w:style w:type="character" w:customStyle="1" w:styleId="220">
    <w:name w:val="標題2的內文 字元2"/>
    <w:link w:val="2d"/>
    <w:rsid w:val="00FC6BB9"/>
    <w:rPr>
      <w:rFonts w:eastAsia="標楷體"/>
      <w:sz w:val="28"/>
      <w:szCs w:val="24"/>
    </w:rPr>
  </w:style>
  <w:style w:type="character" w:customStyle="1" w:styleId="1f3">
    <w:name w:val="未解析的提及1"/>
    <w:basedOn w:val="a4"/>
    <w:uiPriority w:val="99"/>
    <w:semiHidden/>
    <w:unhideWhenUsed/>
    <w:rsid w:val="003D6597"/>
    <w:rPr>
      <w:color w:val="808080"/>
      <w:shd w:val="clear" w:color="auto" w:fill="E6E6E6"/>
    </w:rPr>
  </w:style>
  <w:style w:type="character" w:styleId="afffb">
    <w:name w:val="footnote reference"/>
    <w:basedOn w:val="a4"/>
    <w:uiPriority w:val="99"/>
    <w:unhideWhenUsed/>
    <w:rsid w:val="007653BB"/>
    <w:rPr>
      <w:vertAlign w:val="superscript"/>
    </w:rPr>
  </w:style>
  <w:style w:type="paragraph" w:customStyle="1" w:styleId="10">
    <w:name w:val="項目10"/>
    <w:basedOn w:val="a2"/>
    <w:uiPriority w:val="1"/>
    <w:qFormat/>
    <w:rsid w:val="00447293"/>
    <w:pPr>
      <w:numPr>
        <w:numId w:val="13"/>
      </w:numPr>
      <w:adjustRightInd/>
      <w:snapToGrid w:val="0"/>
      <w:spacing w:beforeLines="20" w:afterLines="20" w:line="480" w:lineRule="exact"/>
      <w:ind w:left="3515" w:hanging="113"/>
      <w:jc w:val="both"/>
      <w:textAlignment w:val="auto"/>
    </w:pPr>
    <w:rPr>
      <w:rFonts w:eastAsia="標楷體"/>
      <w:kern w:val="2"/>
      <w:szCs w:val="28"/>
    </w:rPr>
  </w:style>
  <w:style w:type="paragraph" w:customStyle="1" w:styleId="11">
    <w:name w:val="表格文字(項目1)"/>
    <w:basedOn w:val="a2"/>
    <w:qFormat/>
    <w:rsid w:val="00447293"/>
    <w:pPr>
      <w:widowControl/>
      <w:numPr>
        <w:numId w:val="14"/>
      </w:numPr>
      <w:adjustRightInd/>
      <w:spacing w:line="400" w:lineRule="exact"/>
      <w:jc w:val="both"/>
      <w:textAlignment w:val="auto"/>
    </w:pPr>
    <w:rPr>
      <w:rFonts w:eastAsia="新細明體"/>
      <w:sz w:val="28"/>
      <w:szCs w:val="28"/>
      <w:lang w:eastAsia="x-none"/>
    </w:rPr>
  </w:style>
  <w:style w:type="paragraph" w:customStyle="1" w:styleId="afffc">
    <w:name w:val="表格文字(置中)"/>
    <w:basedOn w:val="a2"/>
    <w:next w:val="a2"/>
    <w:qFormat/>
    <w:rsid w:val="00447293"/>
    <w:pPr>
      <w:adjustRightInd/>
      <w:spacing w:line="400" w:lineRule="exact"/>
      <w:jc w:val="center"/>
      <w:textAlignment w:val="center"/>
    </w:pPr>
    <w:rPr>
      <w:rFonts w:eastAsia="標楷體"/>
      <w:sz w:val="28"/>
      <w:lang w:val="x-none" w:eastAsia="x-none"/>
    </w:rPr>
  </w:style>
  <w:style w:type="paragraph" w:customStyle="1" w:styleId="2e">
    <w:name w:val="標題 2 內文"/>
    <w:basedOn w:val="a2"/>
    <w:next w:val="a2"/>
    <w:qFormat/>
    <w:rsid w:val="00703F61"/>
    <w:pPr>
      <w:widowControl/>
      <w:adjustRightInd/>
      <w:snapToGrid w:val="0"/>
      <w:spacing w:beforeLines="20" w:before="20" w:afterLines="50" w:after="50" w:line="480" w:lineRule="exact"/>
      <w:ind w:leftChars="305" w:left="305" w:firstLineChars="200" w:firstLine="200"/>
      <w:jc w:val="both"/>
      <w:textAlignment w:val="auto"/>
    </w:pPr>
    <w:rPr>
      <w:rFonts w:eastAsia="標楷體"/>
      <w:kern w:val="2"/>
      <w:sz w:val="28"/>
      <w:szCs w:val="28"/>
    </w:rPr>
  </w:style>
  <w:style w:type="character" w:customStyle="1" w:styleId="1f4">
    <w:name w:val="未解析的提及項目1"/>
    <w:basedOn w:val="a4"/>
    <w:uiPriority w:val="99"/>
    <w:semiHidden/>
    <w:unhideWhenUsed/>
    <w:rsid w:val="00AF295D"/>
    <w:rPr>
      <w:color w:val="605E5C"/>
      <w:shd w:val="clear" w:color="auto" w:fill="E1DFDD"/>
    </w:rPr>
  </w:style>
  <w:style w:type="paragraph" w:customStyle="1" w:styleId="afffd">
    <w:name w:val="表格內文字"/>
    <w:link w:val="afffe"/>
    <w:autoRedefine/>
    <w:qFormat/>
    <w:rsid w:val="005D5117"/>
    <w:pPr>
      <w:widowControl w:val="0"/>
      <w:suppressLineNumbers/>
      <w:autoSpaceDE w:val="0"/>
      <w:autoSpaceDN w:val="0"/>
      <w:ind w:rightChars="60" w:right="144"/>
      <w:contextualSpacing/>
      <w:jc w:val="both"/>
      <w:textAlignment w:val="center"/>
    </w:pPr>
    <w:rPr>
      <w:rFonts w:eastAsia="標楷體"/>
      <w:kern w:val="2"/>
      <w:sz w:val="24"/>
      <w:szCs w:val="24"/>
      <w:lang w:eastAsia="zh-HK"/>
    </w:rPr>
  </w:style>
  <w:style w:type="character" w:customStyle="1" w:styleId="afffe">
    <w:name w:val="表格內文字 字元"/>
    <w:basedOn w:val="a4"/>
    <w:link w:val="afffd"/>
    <w:rsid w:val="005D5117"/>
    <w:rPr>
      <w:rFonts w:eastAsia="標楷體"/>
      <w:kern w:val="2"/>
      <w:sz w:val="24"/>
      <w:szCs w:val="24"/>
      <w:lang w:eastAsia="zh-HK"/>
    </w:rPr>
  </w:style>
  <w:style w:type="paragraph" w:customStyle="1" w:styleId="affff">
    <w:name w:val="表格欄位標題"/>
    <w:link w:val="affff0"/>
    <w:autoRedefine/>
    <w:qFormat/>
    <w:rsid w:val="005D5117"/>
    <w:pPr>
      <w:widowControl w:val="0"/>
      <w:autoSpaceDE w:val="0"/>
      <w:autoSpaceDN w:val="0"/>
      <w:contextualSpacing/>
      <w:jc w:val="center"/>
      <w:textAlignment w:val="center"/>
    </w:pPr>
    <w:rPr>
      <w:rFonts w:eastAsia="標楷體"/>
      <w:w w:val="110"/>
      <w:kern w:val="2"/>
      <w:sz w:val="24"/>
      <w:szCs w:val="24"/>
      <w:lang w:val="zh-TW" w:eastAsia="zh-HK" w:bidi="zh-TW"/>
    </w:rPr>
  </w:style>
  <w:style w:type="character" w:customStyle="1" w:styleId="affff0">
    <w:name w:val="表格欄位標題 字元"/>
    <w:basedOn w:val="a4"/>
    <w:link w:val="affff"/>
    <w:rsid w:val="005D5117"/>
    <w:rPr>
      <w:rFonts w:eastAsia="標楷體"/>
      <w:w w:val="110"/>
      <w:kern w:val="2"/>
      <w:sz w:val="24"/>
      <w:szCs w:val="24"/>
      <w:lang w:val="zh-TW" w:eastAsia="zh-HK" w:bidi="zh-TW"/>
    </w:rPr>
  </w:style>
  <w:style w:type="paragraph" w:customStyle="1" w:styleId="affff1">
    <w:name w:val="表格標題"/>
    <w:link w:val="affff2"/>
    <w:autoRedefine/>
    <w:qFormat/>
    <w:rsid w:val="005D5117"/>
    <w:pPr>
      <w:keepNext/>
      <w:keepLines/>
      <w:suppressLineNumbers/>
      <w:suppressAutoHyphens/>
      <w:spacing w:beforeLines="100" w:before="240" w:afterLines="50" w:after="120"/>
      <w:contextualSpacing/>
      <w:jc w:val="center"/>
      <w:textAlignment w:val="center"/>
    </w:pPr>
    <w:rPr>
      <w:rFonts w:eastAsia="標楷體"/>
      <w:kern w:val="2"/>
      <w:sz w:val="24"/>
      <w:szCs w:val="24"/>
      <w:lang w:val="zh-TW" w:eastAsia="zh-HK" w:bidi="zh-TW"/>
    </w:rPr>
  </w:style>
  <w:style w:type="character" w:customStyle="1" w:styleId="affff2">
    <w:name w:val="表格標題 字元"/>
    <w:basedOn w:val="a4"/>
    <w:link w:val="affff1"/>
    <w:rsid w:val="005D5117"/>
    <w:rPr>
      <w:rFonts w:eastAsia="標楷體"/>
      <w:kern w:val="2"/>
      <w:sz w:val="24"/>
      <w:szCs w:val="24"/>
      <w:lang w:val="zh-TW" w:eastAsia="zh-HK" w:bidi="zh-TW"/>
    </w:rPr>
  </w:style>
  <w:style w:type="paragraph" w:customStyle="1" w:styleId="2f">
    <w:name w:val="表格內文字_2"/>
    <w:basedOn w:val="afffd"/>
    <w:link w:val="2f0"/>
    <w:qFormat/>
    <w:rsid w:val="005D5117"/>
  </w:style>
  <w:style w:type="character" w:customStyle="1" w:styleId="2f0">
    <w:name w:val="表格內文字_2 字元"/>
    <w:basedOn w:val="afffe"/>
    <w:link w:val="2f"/>
    <w:rsid w:val="005D5117"/>
    <w:rPr>
      <w:rFonts w:eastAsia="標楷體"/>
      <w:kern w:val="2"/>
      <w:sz w:val="24"/>
      <w:szCs w:val="24"/>
      <w:lang w:eastAsia="zh-HK"/>
    </w:rPr>
  </w:style>
  <w:style w:type="table" w:customStyle="1" w:styleId="2f1">
    <w:name w:val="表格格線2"/>
    <w:basedOn w:val="a5"/>
    <w:uiPriority w:val="39"/>
    <w:rsid w:val="005D5117"/>
    <w:rPr>
      <w:rFonts w:ascii="Calibri" w:eastAsia="新細明體"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首長"/>
    <w:basedOn w:val="a2"/>
    <w:rsid w:val="00821E43"/>
    <w:pPr>
      <w:adjustRightInd/>
      <w:snapToGrid w:val="0"/>
      <w:spacing w:line="500" w:lineRule="exact"/>
      <w:ind w:left="964" w:hanging="964"/>
      <w:jc w:val="both"/>
      <w:textAlignment w:val="auto"/>
    </w:pPr>
    <w:rPr>
      <w:rFonts w:eastAsia="標楷體"/>
      <w:kern w:val="2"/>
      <w:sz w:val="36"/>
    </w:rPr>
  </w:style>
  <w:style w:type="table" w:customStyle="1" w:styleId="TableNormal1">
    <w:name w:val="Table Normal1"/>
    <w:uiPriority w:val="2"/>
    <w:semiHidden/>
    <w:unhideWhenUsed/>
    <w:qFormat/>
    <w:rsid w:val="00974E99"/>
    <w:pPr>
      <w:widowControl w:val="0"/>
      <w:autoSpaceDE w:val="0"/>
      <w:autoSpaceDN w:val="0"/>
    </w:pPr>
    <w:rPr>
      <w:rFonts w:ascii="Calibri" w:eastAsia="新細明體" w:hAnsi="Calibri"/>
      <w:sz w:val="22"/>
      <w:szCs w:val="22"/>
      <w:lang w:eastAsia="en-US"/>
    </w:rPr>
    <w:tblPr>
      <w:tblInd w:w="0" w:type="dxa"/>
      <w:tblCellMar>
        <w:top w:w="0" w:type="dxa"/>
        <w:left w:w="0" w:type="dxa"/>
        <w:bottom w:w="0" w:type="dxa"/>
        <w:right w:w="0" w:type="dxa"/>
      </w:tblCellMar>
    </w:tblPr>
  </w:style>
  <w:style w:type="table" w:customStyle="1" w:styleId="39">
    <w:name w:val="表格格線3"/>
    <w:basedOn w:val="a5"/>
    <w:uiPriority w:val="39"/>
    <w:rsid w:val="00DE75D4"/>
    <w:rPr>
      <w:rFonts w:eastAsia="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2">
    <w:name w:val="未解析的提及2"/>
    <w:basedOn w:val="a4"/>
    <w:uiPriority w:val="99"/>
    <w:semiHidden/>
    <w:unhideWhenUsed/>
    <w:rsid w:val="00084BF5"/>
    <w:rPr>
      <w:color w:val="605E5C"/>
      <w:shd w:val="clear" w:color="auto" w:fill="E1DFDD"/>
    </w:rPr>
  </w:style>
  <w:style w:type="table" w:customStyle="1" w:styleId="80">
    <w:name w:val="表格格線8"/>
    <w:basedOn w:val="a5"/>
    <w:rsid w:val="008B3740"/>
    <w:pPr>
      <w:widowControl w:val="0"/>
    </w:pPr>
    <w:rPr>
      <w:rFonts w:eastAsia="新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二、(三)-文"/>
    <w:basedOn w:val="a2"/>
    <w:qFormat/>
    <w:rsid w:val="008B3740"/>
    <w:pPr>
      <w:overflowPunct w:val="0"/>
      <w:adjustRightInd/>
      <w:spacing w:afterLines="15" w:line="440" w:lineRule="exact"/>
      <w:ind w:left="482" w:firstLineChars="200" w:firstLine="200"/>
      <w:jc w:val="both"/>
      <w:textAlignment w:val="auto"/>
    </w:pPr>
    <w:rPr>
      <w:rFonts w:eastAsia="標楷體"/>
      <w:kern w:val="2"/>
      <w:sz w:val="28"/>
      <w:szCs w:val="24"/>
    </w:rPr>
  </w:style>
  <w:style w:type="table" w:customStyle="1" w:styleId="92">
    <w:name w:val="表格格線9"/>
    <w:basedOn w:val="a5"/>
    <w:rsid w:val="008B3740"/>
    <w:pPr>
      <w:widowControl w:val="0"/>
    </w:pPr>
    <w:rPr>
      <w:rFonts w:eastAsia="新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條文二"/>
    <w:basedOn w:val="a2"/>
    <w:rsid w:val="00EE64BB"/>
    <w:pPr>
      <w:spacing w:line="240" w:lineRule="auto"/>
      <w:ind w:left="512" w:right="57"/>
      <w:jc w:val="both"/>
      <w:textAlignment w:val="auto"/>
    </w:pPr>
    <w:rPr>
      <w:rFonts w:ascii="全真楷書" w:eastAsia="新細明體"/>
      <w:kern w:val="2"/>
      <w:sz w:val="28"/>
    </w:rPr>
  </w:style>
  <w:style w:type="paragraph" w:customStyle="1" w:styleId="affff5">
    <w:name w:val="(一)"/>
    <w:basedOn w:val="a2"/>
    <w:rsid w:val="00EE64BB"/>
    <w:pPr>
      <w:spacing w:line="240" w:lineRule="auto"/>
      <w:ind w:left="1361" w:right="57" w:hanging="794"/>
      <w:jc w:val="both"/>
      <w:textAlignment w:val="auto"/>
    </w:pPr>
    <w:rPr>
      <w:rFonts w:ascii="全真楷書" w:eastAsia="新細明體"/>
      <w:kern w:val="2"/>
      <w:sz w:val="28"/>
    </w:rPr>
  </w:style>
  <w:style w:type="paragraph" w:customStyle="1" w:styleId="Textbody">
    <w:name w:val="Text body"/>
    <w:rsid w:val="00D13C88"/>
    <w:pPr>
      <w:widowControl w:val="0"/>
      <w:suppressAutoHyphens/>
      <w:autoSpaceDN w:val="0"/>
      <w:textAlignment w:val="baseline"/>
    </w:pPr>
    <w:rPr>
      <w:rFonts w:ascii="Calibri" w:eastAsia="新細明體" w:hAnsi="Calibri"/>
      <w:kern w:val="3"/>
      <w:sz w:val="24"/>
      <w:szCs w:val="22"/>
    </w:rPr>
  </w:style>
  <w:style w:type="numbering" w:customStyle="1" w:styleId="1f5">
    <w:name w:val="無清單1"/>
    <w:next w:val="a6"/>
    <w:uiPriority w:val="99"/>
    <w:semiHidden/>
    <w:unhideWhenUsed/>
    <w:rsid w:val="00D13C88"/>
  </w:style>
  <w:style w:type="paragraph" w:customStyle="1" w:styleId="affff6">
    <w:name w:val="字元 字元 字元"/>
    <w:basedOn w:val="a2"/>
    <w:rsid w:val="00D13C88"/>
    <w:pPr>
      <w:widowControl/>
      <w:adjustRightInd/>
      <w:spacing w:after="160" w:line="240" w:lineRule="exact"/>
      <w:textAlignment w:val="auto"/>
    </w:pPr>
    <w:rPr>
      <w:rFonts w:ascii="Tahoma" w:eastAsia="新細明體" w:hAnsi="Tahoma"/>
      <w:sz w:val="20"/>
      <w:lang w:eastAsia="en-US"/>
    </w:rPr>
  </w:style>
  <w:style w:type="paragraph" w:customStyle="1" w:styleId="1110">
    <w:name w:val="字元 字元 字元 字元 字元 字元 字元 字元 字元1 字元 字元 字元 字元 字元 字元1 字元 字元 字元1 字元"/>
    <w:basedOn w:val="a2"/>
    <w:rsid w:val="00D13C88"/>
    <w:pPr>
      <w:widowControl/>
      <w:adjustRightInd/>
      <w:spacing w:after="160" w:line="240" w:lineRule="exact"/>
      <w:textAlignment w:val="auto"/>
    </w:pPr>
    <w:rPr>
      <w:rFonts w:ascii="Tahoma" w:eastAsia="新細明體" w:hAnsi="Tahoma"/>
      <w:sz w:val="20"/>
      <w:lang w:eastAsia="en-US"/>
    </w:rPr>
  </w:style>
  <w:style w:type="character" w:customStyle="1" w:styleId="ft">
    <w:name w:val="ft"/>
    <w:basedOn w:val="a4"/>
    <w:rsid w:val="00D13C88"/>
  </w:style>
  <w:style w:type="numbering" w:customStyle="1" w:styleId="112">
    <w:name w:val="無清單11"/>
    <w:next w:val="a6"/>
    <w:uiPriority w:val="99"/>
    <w:semiHidden/>
    <w:unhideWhenUsed/>
    <w:rsid w:val="00D13C88"/>
  </w:style>
  <w:style w:type="paragraph" w:customStyle="1" w:styleId="a">
    <w:name w:val="一"/>
    <w:basedOn w:val="a2"/>
    <w:rsid w:val="00D13C88"/>
    <w:pPr>
      <w:widowControl/>
      <w:numPr>
        <w:numId w:val="15"/>
      </w:numPr>
      <w:adjustRightInd/>
      <w:spacing w:line="240" w:lineRule="auto"/>
      <w:textAlignment w:val="auto"/>
    </w:pPr>
    <w:rPr>
      <w:rFonts w:ascii="標楷體" w:eastAsia="標楷體"/>
      <w:kern w:val="2"/>
      <w:sz w:val="36"/>
      <w:szCs w:val="36"/>
    </w:rPr>
  </w:style>
  <w:style w:type="paragraph" w:customStyle="1" w:styleId="2f3">
    <w:name w:val="純文字2"/>
    <w:basedOn w:val="a2"/>
    <w:rsid w:val="00D13C88"/>
    <w:pPr>
      <w:spacing w:line="240" w:lineRule="auto"/>
    </w:pPr>
    <w:rPr>
      <w:rFonts w:ascii="細明體" w:hAnsi="Courier New"/>
      <w:kern w:val="2"/>
    </w:rPr>
  </w:style>
  <w:style w:type="table" w:customStyle="1" w:styleId="45">
    <w:name w:val="表格格線4"/>
    <w:basedOn w:val="a5"/>
    <w:next w:val="aff9"/>
    <w:rsid w:val="00D93D0C"/>
    <w:rPr>
      <w:rFonts w:ascii="Calibri" w:eastAsia="新細明體"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865DF"/>
    <w:pPr>
      <w:autoSpaceDN w:val="0"/>
      <w:textAlignment w:val="baseline"/>
    </w:pPr>
    <w:rPr>
      <w:rFonts w:ascii="Calibri" w:eastAsia="新細明體" w:hAnsi="Calibri"/>
      <w:kern w:val="3"/>
      <w:sz w:val="24"/>
      <w:szCs w:val="22"/>
    </w:rPr>
  </w:style>
  <w:style w:type="paragraph" w:customStyle="1" w:styleId="TableContents">
    <w:name w:val="Table Contents"/>
    <w:basedOn w:val="Standard"/>
    <w:rsid w:val="00A865DF"/>
    <w:pPr>
      <w:suppressLineNumbers/>
    </w:pPr>
  </w:style>
  <w:style w:type="paragraph" w:customStyle="1" w:styleId="TableHeading">
    <w:name w:val="Table Heading"/>
    <w:basedOn w:val="TableContents"/>
    <w:rsid w:val="00A865DF"/>
    <w:pPr>
      <w:jc w:val="center"/>
    </w:pPr>
    <w:rPr>
      <w:b/>
      <w:bCs/>
    </w:rPr>
  </w:style>
  <w:style w:type="paragraph" w:customStyle="1" w:styleId="affff7">
    <w:name w:val="主頁標題"/>
    <w:basedOn w:val="a2"/>
    <w:uiPriority w:val="99"/>
    <w:rsid w:val="00A865DF"/>
    <w:pPr>
      <w:adjustRightInd/>
      <w:snapToGrid w:val="0"/>
      <w:spacing w:line="240" w:lineRule="auto"/>
      <w:jc w:val="center"/>
      <w:textAlignment w:val="auto"/>
    </w:pPr>
    <w:rPr>
      <w:rFonts w:ascii="Arial" w:eastAsia="微軟正黑體" w:hAnsi="Arial" w:cs="新細明體"/>
      <w:b/>
      <w:kern w:val="2"/>
      <w:sz w:val="56"/>
    </w:rPr>
  </w:style>
  <w:style w:type="paragraph" w:customStyle="1" w:styleId="affff8">
    <w:name w:val="主頁單位標題"/>
    <w:basedOn w:val="affff7"/>
    <w:uiPriority w:val="99"/>
    <w:rsid w:val="00A865DF"/>
    <w:rPr>
      <w:bCs/>
      <w:sz w:val="40"/>
    </w:rPr>
  </w:style>
  <w:style w:type="paragraph" w:customStyle="1" w:styleId="affff9">
    <w:name w:val="主頁內文標題"/>
    <w:basedOn w:val="affff8"/>
    <w:uiPriority w:val="99"/>
    <w:rsid w:val="00A865DF"/>
    <w:rPr>
      <w:sz w:val="32"/>
    </w:rPr>
  </w:style>
  <w:style w:type="paragraph" w:customStyle="1" w:styleId="100">
    <w:name w:val="●靠左 + 10點"/>
    <w:basedOn w:val="a2"/>
    <w:uiPriority w:val="99"/>
    <w:rsid w:val="00A865DF"/>
    <w:pPr>
      <w:numPr>
        <w:numId w:val="16"/>
      </w:numPr>
      <w:adjustRightInd/>
      <w:snapToGrid w:val="0"/>
      <w:spacing w:line="240" w:lineRule="auto"/>
      <w:ind w:left="284" w:hanging="284"/>
      <w:jc w:val="both"/>
      <w:textAlignment w:val="auto"/>
    </w:pPr>
    <w:rPr>
      <w:rFonts w:ascii="Arial" w:eastAsia="微軟正黑體" w:hAnsi="Arial" w:cstheme="minorHAnsi"/>
      <w:kern w:val="2"/>
      <w:sz w:val="20"/>
      <w:szCs w:val="24"/>
    </w:rPr>
  </w:style>
  <w:style w:type="paragraph" w:customStyle="1" w:styleId="affffa">
    <w:name w:val="圖標置中"/>
    <w:basedOn w:val="a2"/>
    <w:uiPriority w:val="99"/>
    <w:rsid w:val="00A865DF"/>
    <w:pPr>
      <w:adjustRightInd/>
      <w:snapToGrid w:val="0"/>
      <w:spacing w:afterLines="100" w:after="360" w:line="240" w:lineRule="auto"/>
      <w:jc w:val="center"/>
      <w:textAlignment w:val="auto"/>
    </w:pPr>
    <w:rPr>
      <w:rFonts w:ascii="Arial" w:eastAsia="微軟正黑體" w:hAnsi="Arial" w:cs="新細明體"/>
      <w:noProof/>
      <w:kern w:val="2"/>
    </w:rPr>
  </w:style>
  <w:style w:type="paragraph" w:customStyle="1" w:styleId="2f4">
    <w:name w:val="內文前空格（2字元）"/>
    <w:basedOn w:val="a2"/>
    <w:uiPriority w:val="99"/>
    <w:rsid w:val="00A865DF"/>
    <w:pPr>
      <w:adjustRightInd/>
      <w:snapToGrid w:val="0"/>
      <w:spacing w:line="240" w:lineRule="auto"/>
      <w:ind w:firstLineChars="200" w:firstLine="480"/>
      <w:jc w:val="both"/>
      <w:textAlignment w:val="auto"/>
    </w:pPr>
    <w:rPr>
      <w:rFonts w:ascii="Arial" w:eastAsia="微軟正黑體" w:hAnsi="Arial" w:cs="新細明體"/>
      <w:kern w:val="2"/>
    </w:rPr>
  </w:style>
  <w:style w:type="paragraph" w:customStyle="1" w:styleId="affffb">
    <w:name w:val="圖表標置中"/>
    <w:basedOn w:val="a2"/>
    <w:uiPriority w:val="99"/>
    <w:rsid w:val="00A865DF"/>
    <w:pPr>
      <w:adjustRightInd/>
      <w:snapToGrid w:val="0"/>
      <w:spacing w:line="240" w:lineRule="auto"/>
      <w:jc w:val="center"/>
      <w:textAlignment w:val="auto"/>
    </w:pPr>
    <w:rPr>
      <w:rFonts w:ascii="Arial" w:eastAsia="微軟正黑體" w:hAnsi="Arial" w:cs="新細明體"/>
      <w:kern w:val="2"/>
    </w:rPr>
  </w:style>
  <w:style w:type="paragraph" w:customStyle="1" w:styleId="160">
    <w:name w:val="固定行高 16 點"/>
    <w:basedOn w:val="a2"/>
    <w:next w:val="a2"/>
    <w:uiPriority w:val="99"/>
    <w:rsid w:val="00A865DF"/>
    <w:pPr>
      <w:adjustRightInd/>
      <w:snapToGrid w:val="0"/>
      <w:spacing w:line="320" w:lineRule="exact"/>
      <w:jc w:val="both"/>
      <w:textAlignment w:val="auto"/>
    </w:pPr>
    <w:rPr>
      <w:rFonts w:ascii="Calibri" w:eastAsia="標楷體" w:hAnsi="Calibri" w:cs="新細明體"/>
      <w:kern w:val="2"/>
    </w:rPr>
  </w:style>
  <w:style w:type="character" w:customStyle="1" w:styleId="Calibri16">
    <w:name w:val="樣式 (拉丁) Calibri (中文) 標楷體 行距:  固定行高 16 點"/>
    <w:basedOn w:val="a4"/>
    <w:uiPriority w:val="1"/>
    <w:rsid w:val="00A865DF"/>
  </w:style>
  <w:style w:type="paragraph" w:customStyle="1" w:styleId="2105">
    <w:name w:val="樣式 標題 2 + 套用前:  1 行 套用後:  0.5 行"/>
    <w:basedOn w:val="2"/>
    <w:uiPriority w:val="99"/>
    <w:rsid w:val="00A865DF"/>
    <w:pPr>
      <w:keepNext/>
      <w:numPr>
        <w:numId w:val="0"/>
      </w:numPr>
      <w:tabs>
        <w:tab w:val="clear" w:pos="851"/>
        <w:tab w:val="num" w:pos="680"/>
      </w:tabs>
      <w:adjustRightInd/>
      <w:spacing w:after="0" w:line="240" w:lineRule="auto"/>
      <w:ind w:left="680" w:hanging="680"/>
      <w:textAlignment w:val="auto"/>
    </w:pPr>
    <w:rPr>
      <w:rFonts w:ascii="Arial" w:eastAsia="微軟正黑體" w:hAnsi="Arial" w:cs="新細明體"/>
      <w:kern w:val="2"/>
      <w:szCs w:val="20"/>
    </w:rPr>
  </w:style>
  <w:style w:type="table" w:customStyle="1" w:styleId="510">
    <w:name w:val="純表格 51"/>
    <w:basedOn w:val="a5"/>
    <w:uiPriority w:val="45"/>
    <w:rsid w:val="00A865DF"/>
    <w:rPr>
      <w:rFonts w:ascii="Arial" w:eastAsia="微軟正黑體" w:hAnsi="Arial" w:cstheme="minorHAnsi"/>
      <w:kern w:val="2"/>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0">
    <w:name w:val="純表格 41"/>
    <w:basedOn w:val="a5"/>
    <w:uiPriority w:val="44"/>
    <w:rsid w:val="00A865DF"/>
    <w:rPr>
      <w:rFonts w:ascii="Arial" w:eastAsia="微軟正黑體" w:hAnsi="Arial" w:cstheme="minorHAnsi"/>
      <w:kern w:val="2"/>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4-31">
    <w:name w:val="格線表格 4 - 輔色 31"/>
    <w:basedOn w:val="a5"/>
    <w:uiPriority w:val="49"/>
    <w:rsid w:val="00A865DF"/>
    <w:rPr>
      <w:rFonts w:ascii="Arial" w:eastAsia="微軟正黑體" w:hAnsi="Arial" w:cstheme="minorHAnsi"/>
      <w:kern w:val="2"/>
      <w:sz w:val="24"/>
      <w:szCs w:val="24"/>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4-61">
    <w:name w:val="格線表格 4 - 輔色 61"/>
    <w:basedOn w:val="a5"/>
    <w:uiPriority w:val="49"/>
    <w:rsid w:val="00A865DF"/>
    <w:rPr>
      <w:rFonts w:ascii="Arial" w:eastAsia="微軟正黑體" w:hAnsi="Arial" w:cstheme="minorHAnsi"/>
      <w:kern w:val="2"/>
      <w:sz w:val="24"/>
      <w:szCs w:val="24"/>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120">
    <w:name w:val="●靠左 + 12 點"/>
    <w:basedOn w:val="100"/>
    <w:uiPriority w:val="99"/>
    <w:rsid w:val="00A865DF"/>
    <w:pPr>
      <w:ind w:leftChars="50" w:left="504" w:hanging="454"/>
    </w:pPr>
    <w:rPr>
      <w:sz w:val="24"/>
    </w:rPr>
  </w:style>
  <w:style w:type="paragraph" w:customStyle="1" w:styleId="xl55">
    <w:name w:val="xl55"/>
    <w:basedOn w:val="a2"/>
    <w:rsid w:val="00A3457C"/>
    <w:pPr>
      <w:widowControl/>
      <w:pBdr>
        <w:left w:val="single" w:sz="4" w:space="0" w:color="auto"/>
        <w:bottom w:val="single" w:sz="4" w:space="0" w:color="auto"/>
      </w:pBdr>
      <w:adjustRightInd/>
      <w:spacing w:before="100" w:beforeAutospacing="1" w:after="100" w:afterAutospacing="1" w:line="240" w:lineRule="auto"/>
      <w:textAlignment w:val="center"/>
    </w:pPr>
    <w:rPr>
      <w:rFonts w:eastAsia="Arial Unicode MS"/>
      <w:color w:val="FF00FF"/>
      <w:kern w:val="2"/>
      <w:sz w:val="20"/>
    </w:rPr>
  </w:style>
  <w:style w:type="table" w:customStyle="1" w:styleId="1f6">
    <w:name w:val="週報表格格線1"/>
    <w:basedOn w:val="a5"/>
    <w:uiPriority w:val="59"/>
    <w:rsid w:val="000C1F4E"/>
    <w:pPr>
      <w:widowControl w:val="0"/>
      <w:adjustRightInd w:val="0"/>
      <w:spacing w:line="360" w:lineRule="atLeas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72882">
      <w:bodyDiv w:val="1"/>
      <w:marLeft w:val="0"/>
      <w:marRight w:val="0"/>
      <w:marTop w:val="0"/>
      <w:marBottom w:val="0"/>
      <w:divBdr>
        <w:top w:val="none" w:sz="0" w:space="0" w:color="auto"/>
        <w:left w:val="none" w:sz="0" w:space="0" w:color="auto"/>
        <w:bottom w:val="none" w:sz="0" w:space="0" w:color="auto"/>
        <w:right w:val="none" w:sz="0" w:space="0" w:color="auto"/>
      </w:divBdr>
    </w:div>
    <w:div w:id="38824864">
      <w:bodyDiv w:val="1"/>
      <w:marLeft w:val="0"/>
      <w:marRight w:val="0"/>
      <w:marTop w:val="0"/>
      <w:marBottom w:val="0"/>
      <w:divBdr>
        <w:top w:val="none" w:sz="0" w:space="0" w:color="auto"/>
        <w:left w:val="none" w:sz="0" w:space="0" w:color="auto"/>
        <w:bottom w:val="none" w:sz="0" w:space="0" w:color="auto"/>
        <w:right w:val="none" w:sz="0" w:space="0" w:color="auto"/>
      </w:divBdr>
    </w:div>
    <w:div w:id="50664357">
      <w:bodyDiv w:val="1"/>
      <w:marLeft w:val="0"/>
      <w:marRight w:val="0"/>
      <w:marTop w:val="0"/>
      <w:marBottom w:val="0"/>
      <w:divBdr>
        <w:top w:val="none" w:sz="0" w:space="0" w:color="auto"/>
        <w:left w:val="none" w:sz="0" w:space="0" w:color="auto"/>
        <w:bottom w:val="none" w:sz="0" w:space="0" w:color="auto"/>
        <w:right w:val="none" w:sz="0" w:space="0" w:color="auto"/>
      </w:divBdr>
    </w:div>
    <w:div w:id="80444747">
      <w:bodyDiv w:val="1"/>
      <w:marLeft w:val="0"/>
      <w:marRight w:val="0"/>
      <w:marTop w:val="0"/>
      <w:marBottom w:val="0"/>
      <w:divBdr>
        <w:top w:val="none" w:sz="0" w:space="0" w:color="auto"/>
        <w:left w:val="none" w:sz="0" w:space="0" w:color="auto"/>
        <w:bottom w:val="none" w:sz="0" w:space="0" w:color="auto"/>
        <w:right w:val="none" w:sz="0" w:space="0" w:color="auto"/>
      </w:divBdr>
    </w:div>
    <w:div w:id="96297108">
      <w:bodyDiv w:val="1"/>
      <w:marLeft w:val="0"/>
      <w:marRight w:val="0"/>
      <w:marTop w:val="0"/>
      <w:marBottom w:val="0"/>
      <w:divBdr>
        <w:top w:val="none" w:sz="0" w:space="0" w:color="auto"/>
        <w:left w:val="none" w:sz="0" w:space="0" w:color="auto"/>
        <w:bottom w:val="none" w:sz="0" w:space="0" w:color="auto"/>
        <w:right w:val="none" w:sz="0" w:space="0" w:color="auto"/>
      </w:divBdr>
    </w:div>
    <w:div w:id="110827175">
      <w:bodyDiv w:val="1"/>
      <w:marLeft w:val="0"/>
      <w:marRight w:val="0"/>
      <w:marTop w:val="0"/>
      <w:marBottom w:val="0"/>
      <w:divBdr>
        <w:top w:val="none" w:sz="0" w:space="0" w:color="auto"/>
        <w:left w:val="none" w:sz="0" w:space="0" w:color="auto"/>
        <w:bottom w:val="none" w:sz="0" w:space="0" w:color="auto"/>
        <w:right w:val="none" w:sz="0" w:space="0" w:color="auto"/>
      </w:divBdr>
    </w:div>
    <w:div w:id="112292333">
      <w:bodyDiv w:val="1"/>
      <w:marLeft w:val="0"/>
      <w:marRight w:val="0"/>
      <w:marTop w:val="0"/>
      <w:marBottom w:val="0"/>
      <w:divBdr>
        <w:top w:val="none" w:sz="0" w:space="0" w:color="auto"/>
        <w:left w:val="none" w:sz="0" w:space="0" w:color="auto"/>
        <w:bottom w:val="none" w:sz="0" w:space="0" w:color="auto"/>
        <w:right w:val="none" w:sz="0" w:space="0" w:color="auto"/>
      </w:divBdr>
    </w:div>
    <w:div w:id="132413385">
      <w:bodyDiv w:val="1"/>
      <w:marLeft w:val="0"/>
      <w:marRight w:val="0"/>
      <w:marTop w:val="0"/>
      <w:marBottom w:val="0"/>
      <w:divBdr>
        <w:top w:val="none" w:sz="0" w:space="0" w:color="auto"/>
        <w:left w:val="none" w:sz="0" w:space="0" w:color="auto"/>
        <w:bottom w:val="none" w:sz="0" w:space="0" w:color="auto"/>
        <w:right w:val="none" w:sz="0" w:space="0" w:color="auto"/>
      </w:divBdr>
    </w:div>
    <w:div w:id="133450598">
      <w:bodyDiv w:val="1"/>
      <w:marLeft w:val="0"/>
      <w:marRight w:val="0"/>
      <w:marTop w:val="0"/>
      <w:marBottom w:val="0"/>
      <w:divBdr>
        <w:top w:val="none" w:sz="0" w:space="0" w:color="auto"/>
        <w:left w:val="none" w:sz="0" w:space="0" w:color="auto"/>
        <w:bottom w:val="none" w:sz="0" w:space="0" w:color="auto"/>
        <w:right w:val="none" w:sz="0" w:space="0" w:color="auto"/>
      </w:divBdr>
    </w:div>
    <w:div w:id="134031077">
      <w:bodyDiv w:val="1"/>
      <w:marLeft w:val="0"/>
      <w:marRight w:val="0"/>
      <w:marTop w:val="0"/>
      <w:marBottom w:val="0"/>
      <w:divBdr>
        <w:top w:val="none" w:sz="0" w:space="0" w:color="auto"/>
        <w:left w:val="none" w:sz="0" w:space="0" w:color="auto"/>
        <w:bottom w:val="none" w:sz="0" w:space="0" w:color="auto"/>
        <w:right w:val="none" w:sz="0" w:space="0" w:color="auto"/>
      </w:divBdr>
    </w:div>
    <w:div w:id="160002583">
      <w:bodyDiv w:val="1"/>
      <w:marLeft w:val="0"/>
      <w:marRight w:val="0"/>
      <w:marTop w:val="0"/>
      <w:marBottom w:val="0"/>
      <w:divBdr>
        <w:top w:val="none" w:sz="0" w:space="0" w:color="auto"/>
        <w:left w:val="none" w:sz="0" w:space="0" w:color="auto"/>
        <w:bottom w:val="none" w:sz="0" w:space="0" w:color="auto"/>
        <w:right w:val="none" w:sz="0" w:space="0" w:color="auto"/>
      </w:divBdr>
    </w:div>
    <w:div w:id="189152264">
      <w:bodyDiv w:val="1"/>
      <w:marLeft w:val="0"/>
      <w:marRight w:val="0"/>
      <w:marTop w:val="0"/>
      <w:marBottom w:val="0"/>
      <w:divBdr>
        <w:top w:val="none" w:sz="0" w:space="0" w:color="auto"/>
        <w:left w:val="none" w:sz="0" w:space="0" w:color="auto"/>
        <w:bottom w:val="none" w:sz="0" w:space="0" w:color="auto"/>
        <w:right w:val="none" w:sz="0" w:space="0" w:color="auto"/>
      </w:divBdr>
    </w:div>
    <w:div w:id="219244599">
      <w:bodyDiv w:val="1"/>
      <w:marLeft w:val="0"/>
      <w:marRight w:val="0"/>
      <w:marTop w:val="0"/>
      <w:marBottom w:val="0"/>
      <w:divBdr>
        <w:top w:val="none" w:sz="0" w:space="0" w:color="auto"/>
        <w:left w:val="none" w:sz="0" w:space="0" w:color="auto"/>
        <w:bottom w:val="none" w:sz="0" w:space="0" w:color="auto"/>
        <w:right w:val="none" w:sz="0" w:space="0" w:color="auto"/>
      </w:divBdr>
    </w:div>
    <w:div w:id="232785435">
      <w:bodyDiv w:val="1"/>
      <w:marLeft w:val="0"/>
      <w:marRight w:val="0"/>
      <w:marTop w:val="0"/>
      <w:marBottom w:val="0"/>
      <w:divBdr>
        <w:top w:val="none" w:sz="0" w:space="0" w:color="auto"/>
        <w:left w:val="none" w:sz="0" w:space="0" w:color="auto"/>
        <w:bottom w:val="none" w:sz="0" w:space="0" w:color="auto"/>
        <w:right w:val="none" w:sz="0" w:space="0" w:color="auto"/>
      </w:divBdr>
    </w:div>
    <w:div w:id="276450137">
      <w:bodyDiv w:val="1"/>
      <w:marLeft w:val="0"/>
      <w:marRight w:val="0"/>
      <w:marTop w:val="0"/>
      <w:marBottom w:val="0"/>
      <w:divBdr>
        <w:top w:val="none" w:sz="0" w:space="0" w:color="auto"/>
        <w:left w:val="none" w:sz="0" w:space="0" w:color="auto"/>
        <w:bottom w:val="none" w:sz="0" w:space="0" w:color="auto"/>
        <w:right w:val="none" w:sz="0" w:space="0" w:color="auto"/>
      </w:divBdr>
    </w:div>
    <w:div w:id="278924101">
      <w:bodyDiv w:val="1"/>
      <w:marLeft w:val="0"/>
      <w:marRight w:val="0"/>
      <w:marTop w:val="0"/>
      <w:marBottom w:val="0"/>
      <w:divBdr>
        <w:top w:val="none" w:sz="0" w:space="0" w:color="auto"/>
        <w:left w:val="none" w:sz="0" w:space="0" w:color="auto"/>
        <w:bottom w:val="none" w:sz="0" w:space="0" w:color="auto"/>
        <w:right w:val="none" w:sz="0" w:space="0" w:color="auto"/>
      </w:divBdr>
    </w:div>
    <w:div w:id="293759593">
      <w:bodyDiv w:val="1"/>
      <w:marLeft w:val="0"/>
      <w:marRight w:val="0"/>
      <w:marTop w:val="0"/>
      <w:marBottom w:val="0"/>
      <w:divBdr>
        <w:top w:val="none" w:sz="0" w:space="0" w:color="auto"/>
        <w:left w:val="none" w:sz="0" w:space="0" w:color="auto"/>
        <w:bottom w:val="none" w:sz="0" w:space="0" w:color="auto"/>
        <w:right w:val="none" w:sz="0" w:space="0" w:color="auto"/>
      </w:divBdr>
      <w:divsChild>
        <w:div w:id="2143571480">
          <w:marLeft w:val="1166"/>
          <w:marRight w:val="0"/>
          <w:marTop w:val="134"/>
          <w:marBottom w:val="0"/>
          <w:divBdr>
            <w:top w:val="none" w:sz="0" w:space="0" w:color="auto"/>
            <w:left w:val="none" w:sz="0" w:space="0" w:color="auto"/>
            <w:bottom w:val="none" w:sz="0" w:space="0" w:color="auto"/>
            <w:right w:val="none" w:sz="0" w:space="0" w:color="auto"/>
          </w:divBdr>
        </w:div>
      </w:divsChild>
    </w:div>
    <w:div w:id="307250846">
      <w:bodyDiv w:val="1"/>
      <w:marLeft w:val="0"/>
      <w:marRight w:val="0"/>
      <w:marTop w:val="0"/>
      <w:marBottom w:val="0"/>
      <w:divBdr>
        <w:top w:val="none" w:sz="0" w:space="0" w:color="auto"/>
        <w:left w:val="none" w:sz="0" w:space="0" w:color="auto"/>
        <w:bottom w:val="none" w:sz="0" w:space="0" w:color="auto"/>
        <w:right w:val="none" w:sz="0" w:space="0" w:color="auto"/>
      </w:divBdr>
    </w:div>
    <w:div w:id="326594063">
      <w:bodyDiv w:val="1"/>
      <w:marLeft w:val="0"/>
      <w:marRight w:val="0"/>
      <w:marTop w:val="0"/>
      <w:marBottom w:val="0"/>
      <w:divBdr>
        <w:top w:val="none" w:sz="0" w:space="0" w:color="auto"/>
        <w:left w:val="none" w:sz="0" w:space="0" w:color="auto"/>
        <w:bottom w:val="none" w:sz="0" w:space="0" w:color="auto"/>
        <w:right w:val="none" w:sz="0" w:space="0" w:color="auto"/>
      </w:divBdr>
    </w:div>
    <w:div w:id="346903518">
      <w:bodyDiv w:val="1"/>
      <w:marLeft w:val="0"/>
      <w:marRight w:val="0"/>
      <w:marTop w:val="0"/>
      <w:marBottom w:val="0"/>
      <w:divBdr>
        <w:top w:val="none" w:sz="0" w:space="0" w:color="auto"/>
        <w:left w:val="none" w:sz="0" w:space="0" w:color="auto"/>
        <w:bottom w:val="none" w:sz="0" w:space="0" w:color="auto"/>
        <w:right w:val="none" w:sz="0" w:space="0" w:color="auto"/>
      </w:divBdr>
    </w:div>
    <w:div w:id="346980239">
      <w:bodyDiv w:val="1"/>
      <w:marLeft w:val="0"/>
      <w:marRight w:val="0"/>
      <w:marTop w:val="0"/>
      <w:marBottom w:val="0"/>
      <w:divBdr>
        <w:top w:val="none" w:sz="0" w:space="0" w:color="auto"/>
        <w:left w:val="none" w:sz="0" w:space="0" w:color="auto"/>
        <w:bottom w:val="none" w:sz="0" w:space="0" w:color="auto"/>
        <w:right w:val="none" w:sz="0" w:space="0" w:color="auto"/>
      </w:divBdr>
    </w:div>
    <w:div w:id="349066737">
      <w:bodyDiv w:val="1"/>
      <w:marLeft w:val="0"/>
      <w:marRight w:val="0"/>
      <w:marTop w:val="0"/>
      <w:marBottom w:val="0"/>
      <w:divBdr>
        <w:top w:val="none" w:sz="0" w:space="0" w:color="auto"/>
        <w:left w:val="none" w:sz="0" w:space="0" w:color="auto"/>
        <w:bottom w:val="none" w:sz="0" w:space="0" w:color="auto"/>
        <w:right w:val="none" w:sz="0" w:space="0" w:color="auto"/>
      </w:divBdr>
    </w:div>
    <w:div w:id="351033707">
      <w:bodyDiv w:val="1"/>
      <w:marLeft w:val="0"/>
      <w:marRight w:val="0"/>
      <w:marTop w:val="0"/>
      <w:marBottom w:val="0"/>
      <w:divBdr>
        <w:top w:val="none" w:sz="0" w:space="0" w:color="auto"/>
        <w:left w:val="none" w:sz="0" w:space="0" w:color="auto"/>
        <w:bottom w:val="none" w:sz="0" w:space="0" w:color="auto"/>
        <w:right w:val="none" w:sz="0" w:space="0" w:color="auto"/>
      </w:divBdr>
    </w:div>
    <w:div w:id="351692587">
      <w:bodyDiv w:val="1"/>
      <w:marLeft w:val="0"/>
      <w:marRight w:val="0"/>
      <w:marTop w:val="0"/>
      <w:marBottom w:val="0"/>
      <w:divBdr>
        <w:top w:val="none" w:sz="0" w:space="0" w:color="auto"/>
        <w:left w:val="none" w:sz="0" w:space="0" w:color="auto"/>
        <w:bottom w:val="none" w:sz="0" w:space="0" w:color="auto"/>
        <w:right w:val="none" w:sz="0" w:space="0" w:color="auto"/>
      </w:divBdr>
    </w:div>
    <w:div w:id="362480165">
      <w:bodyDiv w:val="1"/>
      <w:marLeft w:val="0"/>
      <w:marRight w:val="0"/>
      <w:marTop w:val="0"/>
      <w:marBottom w:val="0"/>
      <w:divBdr>
        <w:top w:val="none" w:sz="0" w:space="0" w:color="auto"/>
        <w:left w:val="none" w:sz="0" w:space="0" w:color="auto"/>
        <w:bottom w:val="none" w:sz="0" w:space="0" w:color="auto"/>
        <w:right w:val="none" w:sz="0" w:space="0" w:color="auto"/>
      </w:divBdr>
      <w:divsChild>
        <w:div w:id="169106447">
          <w:marLeft w:val="835"/>
          <w:marRight w:val="0"/>
          <w:marTop w:val="0"/>
          <w:marBottom w:val="0"/>
          <w:divBdr>
            <w:top w:val="none" w:sz="0" w:space="0" w:color="auto"/>
            <w:left w:val="none" w:sz="0" w:space="0" w:color="auto"/>
            <w:bottom w:val="none" w:sz="0" w:space="0" w:color="auto"/>
            <w:right w:val="none" w:sz="0" w:space="0" w:color="auto"/>
          </w:divBdr>
        </w:div>
        <w:div w:id="506284659">
          <w:marLeft w:val="418"/>
          <w:marRight w:val="0"/>
          <w:marTop w:val="0"/>
          <w:marBottom w:val="0"/>
          <w:divBdr>
            <w:top w:val="none" w:sz="0" w:space="0" w:color="auto"/>
            <w:left w:val="none" w:sz="0" w:space="0" w:color="auto"/>
            <w:bottom w:val="none" w:sz="0" w:space="0" w:color="auto"/>
            <w:right w:val="none" w:sz="0" w:space="0" w:color="auto"/>
          </w:divBdr>
        </w:div>
        <w:div w:id="558907439">
          <w:marLeft w:val="835"/>
          <w:marRight w:val="0"/>
          <w:marTop w:val="0"/>
          <w:marBottom w:val="0"/>
          <w:divBdr>
            <w:top w:val="none" w:sz="0" w:space="0" w:color="auto"/>
            <w:left w:val="none" w:sz="0" w:space="0" w:color="auto"/>
            <w:bottom w:val="none" w:sz="0" w:space="0" w:color="auto"/>
            <w:right w:val="none" w:sz="0" w:space="0" w:color="auto"/>
          </w:divBdr>
        </w:div>
        <w:div w:id="1024281882">
          <w:marLeft w:val="835"/>
          <w:marRight w:val="0"/>
          <w:marTop w:val="0"/>
          <w:marBottom w:val="0"/>
          <w:divBdr>
            <w:top w:val="none" w:sz="0" w:space="0" w:color="auto"/>
            <w:left w:val="none" w:sz="0" w:space="0" w:color="auto"/>
            <w:bottom w:val="none" w:sz="0" w:space="0" w:color="auto"/>
            <w:right w:val="none" w:sz="0" w:space="0" w:color="auto"/>
          </w:divBdr>
        </w:div>
        <w:div w:id="1487091146">
          <w:marLeft w:val="835"/>
          <w:marRight w:val="0"/>
          <w:marTop w:val="0"/>
          <w:marBottom w:val="0"/>
          <w:divBdr>
            <w:top w:val="none" w:sz="0" w:space="0" w:color="auto"/>
            <w:left w:val="none" w:sz="0" w:space="0" w:color="auto"/>
            <w:bottom w:val="none" w:sz="0" w:space="0" w:color="auto"/>
            <w:right w:val="none" w:sz="0" w:space="0" w:color="auto"/>
          </w:divBdr>
        </w:div>
        <w:div w:id="1639414827">
          <w:marLeft w:val="835"/>
          <w:marRight w:val="0"/>
          <w:marTop w:val="0"/>
          <w:marBottom w:val="0"/>
          <w:divBdr>
            <w:top w:val="none" w:sz="0" w:space="0" w:color="auto"/>
            <w:left w:val="none" w:sz="0" w:space="0" w:color="auto"/>
            <w:bottom w:val="none" w:sz="0" w:space="0" w:color="auto"/>
            <w:right w:val="none" w:sz="0" w:space="0" w:color="auto"/>
          </w:divBdr>
        </w:div>
      </w:divsChild>
    </w:div>
    <w:div w:id="383215959">
      <w:bodyDiv w:val="1"/>
      <w:marLeft w:val="0"/>
      <w:marRight w:val="0"/>
      <w:marTop w:val="0"/>
      <w:marBottom w:val="0"/>
      <w:divBdr>
        <w:top w:val="none" w:sz="0" w:space="0" w:color="auto"/>
        <w:left w:val="none" w:sz="0" w:space="0" w:color="auto"/>
        <w:bottom w:val="none" w:sz="0" w:space="0" w:color="auto"/>
        <w:right w:val="none" w:sz="0" w:space="0" w:color="auto"/>
      </w:divBdr>
    </w:div>
    <w:div w:id="393891591">
      <w:bodyDiv w:val="1"/>
      <w:marLeft w:val="0"/>
      <w:marRight w:val="0"/>
      <w:marTop w:val="0"/>
      <w:marBottom w:val="0"/>
      <w:divBdr>
        <w:top w:val="none" w:sz="0" w:space="0" w:color="auto"/>
        <w:left w:val="none" w:sz="0" w:space="0" w:color="auto"/>
        <w:bottom w:val="none" w:sz="0" w:space="0" w:color="auto"/>
        <w:right w:val="none" w:sz="0" w:space="0" w:color="auto"/>
      </w:divBdr>
    </w:div>
    <w:div w:id="418062160">
      <w:bodyDiv w:val="1"/>
      <w:marLeft w:val="0"/>
      <w:marRight w:val="0"/>
      <w:marTop w:val="0"/>
      <w:marBottom w:val="0"/>
      <w:divBdr>
        <w:top w:val="none" w:sz="0" w:space="0" w:color="auto"/>
        <w:left w:val="none" w:sz="0" w:space="0" w:color="auto"/>
        <w:bottom w:val="none" w:sz="0" w:space="0" w:color="auto"/>
        <w:right w:val="none" w:sz="0" w:space="0" w:color="auto"/>
      </w:divBdr>
      <w:divsChild>
        <w:div w:id="2032760380">
          <w:marLeft w:val="144"/>
          <w:marRight w:val="0"/>
          <w:marTop w:val="0"/>
          <w:marBottom w:val="0"/>
          <w:divBdr>
            <w:top w:val="none" w:sz="0" w:space="0" w:color="auto"/>
            <w:left w:val="none" w:sz="0" w:space="0" w:color="auto"/>
            <w:bottom w:val="none" w:sz="0" w:space="0" w:color="auto"/>
            <w:right w:val="none" w:sz="0" w:space="0" w:color="auto"/>
          </w:divBdr>
        </w:div>
      </w:divsChild>
    </w:div>
    <w:div w:id="421337714">
      <w:bodyDiv w:val="1"/>
      <w:marLeft w:val="0"/>
      <w:marRight w:val="0"/>
      <w:marTop w:val="0"/>
      <w:marBottom w:val="0"/>
      <w:divBdr>
        <w:top w:val="none" w:sz="0" w:space="0" w:color="auto"/>
        <w:left w:val="none" w:sz="0" w:space="0" w:color="auto"/>
        <w:bottom w:val="none" w:sz="0" w:space="0" w:color="auto"/>
        <w:right w:val="none" w:sz="0" w:space="0" w:color="auto"/>
      </w:divBdr>
    </w:div>
    <w:div w:id="434793028">
      <w:bodyDiv w:val="1"/>
      <w:marLeft w:val="0"/>
      <w:marRight w:val="0"/>
      <w:marTop w:val="0"/>
      <w:marBottom w:val="0"/>
      <w:divBdr>
        <w:top w:val="none" w:sz="0" w:space="0" w:color="auto"/>
        <w:left w:val="none" w:sz="0" w:space="0" w:color="auto"/>
        <w:bottom w:val="none" w:sz="0" w:space="0" w:color="auto"/>
        <w:right w:val="none" w:sz="0" w:space="0" w:color="auto"/>
      </w:divBdr>
      <w:divsChild>
        <w:div w:id="1070230036">
          <w:marLeft w:val="0"/>
          <w:marRight w:val="0"/>
          <w:marTop w:val="0"/>
          <w:marBottom w:val="0"/>
          <w:divBdr>
            <w:top w:val="none" w:sz="0" w:space="0" w:color="auto"/>
            <w:left w:val="none" w:sz="0" w:space="0" w:color="auto"/>
            <w:bottom w:val="none" w:sz="0" w:space="0" w:color="auto"/>
            <w:right w:val="none" w:sz="0" w:space="0" w:color="auto"/>
          </w:divBdr>
        </w:div>
      </w:divsChild>
    </w:div>
    <w:div w:id="454760222">
      <w:bodyDiv w:val="1"/>
      <w:marLeft w:val="0"/>
      <w:marRight w:val="0"/>
      <w:marTop w:val="0"/>
      <w:marBottom w:val="0"/>
      <w:divBdr>
        <w:top w:val="none" w:sz="0" w:space="0" w:color="auto"/>
        <w:left w:val="none" w:sz="0" w:space="0" w:color="auto"/>
        <w:bottom w:val="none" w:sz="0" w:space="0" w:color="auto"/>
        <w:right w:val="none" w:sz="0" w:space="0" w:color="auto"/>
      </w:divBdr>
      <w:divsChild>
        <w:div w:id="382406064">
          <w:marLeft w:val="547"/>
          <w:marRight w:val="0"/>
          <w:marTop w:val="115"/>
          <w:marBottom w:val="0"/>
          <w:divBdr>
            <w:top w:val="none" w:sz="0" w:space="0" w:color="auto"/>
            <w:left w:val="none" w:sz="0" w:space="0" w:color="auto"/>
            <w:bottom w:val="none" w:sz="0" w:space="0" w:color="auto"/>
            <w:right w:val="none" w:sz="0" w:space="0" w:color="auto"/>
          </w:divBdr>
        </w:div>
      </w:divsChild>
    </w:div>
    <w:div w:id="455374714">
      <w:bodyDiv w:val="1"/>
      <w:marLeft w:val="0"/>
      <w:marRight w:val="0"/>
      <w:marTop w:val="0"/>
      <w:marBottom w:val="0"/>
      <w:divBdr>
        <w:top w:val="none" w:sz="0" w:space="0" w:color="auto"/>
        <w:left w:val="none" w:sz="0" w:space="0" w:color="auto"/>
        <w:bottom w:val="none" w:sz="0" w:space="0" w:color="auto"/>
        <w:right w:val="none" w:sz="0" w:space="0" w:color="auto"/>
      </w:divBdr>
    </w:div>
    <w:div w:id="472721142">
      <w:bodyDiv w:val="1"/>
      <w:marLeft w:val="0"/>
      <w:marRight w:val="0"/>
      <w:marTop w:val="0"/>
      <w:marBottom w:val="0"/>
      <w:divBdr>
        <w:top w:val="none" w:sz="0" w:space="0" w:color="auto"/>
        <w:left w:val="none" w:sz="0" w:space="0" w:color="auto"/>
        <w:bottom w:val="none" w:sz="0" w:space="0" w:color="auto"/>
        <w:right w:val="none" w:sz="0" w:space="0" w:color="auto"/>
      </w:divBdr>
      <w:divsChild>
        <w:div w:id="1146823226">
          <w:marLeft w:val="0"/>
          <w:marRight w:val="0"/>
          <w:marTop w:val="0"/>
          <w:marBottom w:val="0"/>
          <w:divBdr>
            <w:top w:val="none" w:sz="0" w:space="0" w:color="auto"/>
            <w:left w:val="none" w:sz="0" w:space="0" w:color="auto"/>
            <w:bottom w:val="none" w:sz="0" w:space="0" w:color="auto"/>
            <w:right w:val="none" w:sz="0" w:space="0" w:color="auto"/>
          </w:divBdr>
        </w:div>
      </w:divsChild>
    </w:div>
    <w:div w:id="491678044">
      <w:bodyDiv w:val="1"/>
      <w:marLeft w:val="0"/>
      <w:marRight w:val="0"/>
      <w:marTop w:val="0"/>
      <w:marBottom w:val="0"/>
      <w:divBdr>
        <w:top w:val="none" w:sz="0" w:space="0" w:color="auto"/>
        <w:left w:val="none" w:sz="0" w:space="0" w:color="auto"/>
        <w:bottom w:val="none" w:sz="0" w:space="0" w:color="auto"/>
        <w:right w:val="none" w:sz="0" w:space="0" w:color="auto"/>
      </w:divBdr>
    </w:div>
    <w:div w:id="498739998">
      <w:bodyDiv w:val="1"/>
      <w:marLeft w:val="0"/>
      <w:marRight w:val="0"/>
      <w:marTop w:val="0"/>
      <w:marBottom w:val="0"/>
      <w:divBdr>
        <w:top w:val="none" w:sz="0" w:space="0" w:color="auto"/>
        <w:left w:val="none" w:sz="0" w:space="0" w:color="auto"/>
        <w:bottom w:val="none" w:sz="0" w:space="0" w:color="auto"/>
        <w:right w:val="none" w:sz="0" w:space="0" w:color="auto"/>
      </w:divBdr>
    </w:div>
    <w:div w:id="519854891">
      <w:bodyDiv w:val="1"/>
      <w:marLeft w:val="0"/>
      <w:marRight w:val="0"/>
      <w:marTop w:val="0"/>
      <w:marBottom w:val="0"/>
      <w:divBdr>
        <w:top w:val="none" w:sz="0" w:space="0" w:color="auto"/>
        <w:left w:val="none" w:sz="0" w:space="0" w:color="auto"/>
        <w:bottom w:val="none" w:sz="0" w:space="0" w:color="auto"/>
        <w:right w:val="none" w:sz="0" w:space="0" w:color="auto"/>
      </w:divBdr>
    </w:div>
    <w:div w:id="523908311">
      <w:bodyDiv w:val="1"/>
      <w:marLeft w:val="0"/>
      <w:marRight w:val="0"/>
      <w:marTop w:val="0"/>
      <w:marBottom w:val="0"/>
      <w:divBdr>
        <w:top w:val="none" w:sz="0" w:space="0" w:color="auto"/>
        <w:left w:val="none" w:sz="0" w:space="0" w:color="auto"/>
        <w:bottom w:val="none" w:sz="0" w:space="0" w:color="auto"/>
        <w:right w:val="none" w:sz="0" w:space="0" w:color="auto"/>
      </w:divBdr>
    </w:div>
    <w:div w:id="549459723">
      <w:bodyDiv w:val="1"/>
      <w:marLeft w:val="0"/>
      <w:marRight w:val="0"/>
      <w:marTop w:val="0"/>
      <w:marBottom w:val="0"/>
      <w:divBdr>
        <w:top w:val="none" w:sz="0" w:space="0" w:color="auto"/>
        <w:left w:val="none" w:sz="0" w:space="0" w:color="auto"/>
        <w:bottom w:val="none" w:sz="0" w:space="0" w:color="auto"/>
        <w:right w:val="none" w:sz="0" w:space="0" w:color="auto"/>
      </w:divBdr>
    </w:div>
    <w:div w:id="550388338">
      <w:bodyDiv w:val="1"/>
      <w:marLeft w:val="0"/>
      <w:marRight w:val="0"/>
      <w:marTop w:val="0"/>
      <w:marBottom w:val="0"/>
      <w:divBdr>
        <w:top w:val="none" w:sz="0" w:space="0" w:color="auto"/>
        <w:left w:val="none" w:sz="0" w:space="0" w:color="auto"/>
        <w:bottom w:val="none" w:sz="0" w:space="0" w:color="auto"/>
        <w:right w:val="none" w:sz="0" w:space="0" w:color="auto"/>
      </w:divBdr>
    </w:div>
    <w:div w:id="564725011">
      <w:bodyDiv w:val="1"/>
      <w:marLeft w:val="0"/>
      <w:marRight w:val="0"/>
      <w:marTop w:val="0"/>
      <w:marBottom w:val="0"/>
      <w:divBdr>
        <w:top w:val="none" w:sz="0" w:space="0" w:color="auto"/>
        <w:left w:val="none" w:sz="0" w:space="0" w:color="auto"/>
        <w:bottom w:val="none" w:sz="0" w:space="0" w:color="auto"/>
        <w:right w:val="none" w:sz="0" w:space="0" w:color="auto"/>
      </w:divBdr>
    </w:div>
    <w:div w:id="573708391">
      <w:bodyDiv w:val="1"/>
      <w:marLeft w:val="0"/>
      <w:marRight w:val="0"/>
      <w:marTop w:val="0"/>
      <w:marBottom w:val="0"/>
      <w:divBdr>
        <w:top w:val="none" w:sz="0" w:space="0" w:color="auto"/>
        <w:left w:val="none" w:sz="0" w:space="0" w:color="auto"/>
        <w:bottom w:val="none" w:sz="0" w:space="0" w:color="auto"/>
        <w:right w:val="none" w:sz="0" w:space="0" w:color="auto"/>
      </w:divBdr>
      <w:divsChild>
        <w:div w:id="158427168">
          <w:marLeft w:val="1166"/>
          <w:marRight w:val="0"/>
          <w:marTop w:val="96"/>
          <w:marBottom w:val="0"/>
          <w:divBdr>
            <w:top w:val="none" w:sz="0" w:space="0" w:color="auto"/>
            <w:left w:val="none" w:sz="0" w:space="0" w:color="auto"/>
            <w:bottom w:val="none" w:sz="0" w:space="0" w:color="auto"/>
            <w:right w:val="none" w:sz="0" w:space="0" w:color="auto"/>
          </w:divBdr>
        </w:div>
        <w:div w:id="168176673">
          <w:marLeft w:val="1166"/>
          <w:marRight w:val="0"/>
          <w:marTop w:val="96"/>
          <w:marBottom w:val="0"/>
          <w:divBdr>
            <w:top w:val="none" w:sz="0" w:space="0" w:color="auto"/>
            <w:left w:val="none" w:sz="0" w:space="0" w:color="auto"/>
            <w:bottom w:val="none" w:sz="0" w:space="0" w:color="auto"/>
            <w:right w:val="none" w:sz="0" w:space="0" w:color="auto"/>
          </w:divBdr>
        </w:div>
        <w:div w:id="287052888">
          <w:marLeft w:val="1166"/>
          <w:marRight w:val="0"/>
          <w:marTop w:val="96"/>
          <w:marBottom w:val="0"/>
          <w:divBdr>
            <w:top w:val="none" w:sz="0" w:space="0" w:color="auto"/>
            <w:left w:val="none" w:sz="0" w:space="0" w:color="auto"/>
            <w:bottom w:val="none" w:sz="0" w:space="0" w:color="auto"/>
            <w:right w:val="none" w:sz="0" w:space="0" w:color="auto"/>
          </w:divBdr>
        </w:div>
        <w:div w:id="987513271">
          <w:marLeft w:val="1166"/>
          <w:marRight w:val="0"/>
          <w:marTop w:val="96"/>
          <w:marBottom w:val="0"/>
          <w:divBdr>
            <w:top w:val="none" w:sz="0" w:space="0" w:color="auto"/>
            <w:left w:val="none" w:sz="0" w:space="0" w:color="auto"/>
            <w:bottom w:val="none" w:sz="0" w:space="0" w:color="auto"/>
            <w:right w:val="none" w:sz="0" w:space="0" w:color="auto"/>
          </w:divBdr>
        </w:div>
        <w:div w:id="1239635432">
          <w:marLeft w:val="1166"/>
          <w:marRight w:val="0"/>
          <w:marTop w:val="96"/>
          <w:marBottom w:val="0"/>
          <w:divBdr>
            <w:top w:val="none" w:sz="0" w:space="0" w:color="auto"/>
            <w:left w:val="none" w:sz="0" w:space="0" w:color="auto"/>
            <w:bottom w:val="none" w:sz="0" w:space="0" w:color="auto"/>
            <w:right w:val="none" w:sz="0" w:space="0" w:color="auto"/>
          </w:divBdr>
        </w:div>
      </w:divsChild>
    </w:div>
    <w:div w:id="593587755">
      <w:bodyDiv w:val="1"/>
      <w:marLeft w:val="0"/>
      <w:marRight w:val="0"/>
      <w:marTop w:val="0"/>
      <w:marBottom w:val="0"/>
      <w:divBdr>
        <w:top w:val="none" w:sz="0" w:space="0" w:color="auto"/>
        <w:left w:val="none" w:sz="0" w:space="0" w:color="auto"/>
        <w:bottom w:val="none" w:sz="0" w:space="0" w:color="auto"/>
        <w:right w:val="none" w:sz="0" w:space="0" w:color="auto"/>
      </w:divBdr>
    </w:div>
    <w:div w:id="598878641">
      <w:bodyDiv w:val="1"/>
      <w:marLeft w:val="0"/>
      <w:marRight w:val="0"/>
      <w:marTop w:val="0"/>
      <w:marBottom w:val="0"/>
      <w:divBdr>
        <w:top w:val="none" w:sz="0" w:space="0" w:color="auto"/>
        <w:left w:val="none" w:sz="0" w:space="0" w:color="auto"/>
        <w:bottom w:val="none" w:sz="0" w:space="0" w:color="auto"/>
        <w:right w:val="none" w:sz="0" w:space="0" w:color="auto"/>
      </w:divBdr>
    </w:div>
    <w:div w:id="622422880">
      <w:bodyDiv w:val="1"/>
      <w:marLeft w:val="0"/>
      <w:marRight w:val="0"/>
      <w:marTop w:val="0"/>
      <w:marBottom w:val="0"/>
      <w:divBdr>
        <w:top w:val="none" w:sz="0" w:space="0" w:color="auto"/>
        <w:left w:val="none" w:sz="0" w:space="0" w:color="auto"/>
        <w:bottom w:val="none" w:sz="0" w:space="0" w:color="auto"/>
        <w:right w:val="none" w:sz="0" w:space="0" w:color="auto"/>
      </w:divBdr>
    </w:div>
    <w:div w:id="629946054">
      <w:bodyDiv w:val="1"/>
      <w:marLeft w:val="0"/>
      <w:marRight w:val="0"/>
      <w:marTop w:val="0"/>
      <w:marBottom w:val="0"/>
      <w:divBdr>
        <w:top w:val="none" w:sz="0" w:space="0" w:color="auto"/>
        <w:left w:val="none" w:sz="0" w:space="0" w:color="auto"/>
        <w:bottom w:val="none" w:sz="0" w:space="0" w:color="auto"/>
        <w:right w:val="none" w:sz="0" w:space="0" w:color="auto"/>
      </w:divBdr>
    </w:div>
    <w:div w:id="649821240">
      <w:bodyDiv w:val="1"/>
      <w:marLeft w:val="0"/>
      <w:marRight w:val="0"/>
      <w:marTop w:val="0"/>
      <w:marBottom w:val="0"/>
      <w:divBdr>
        <w:top w:val="none" w:sz="0" w:space="0" w:color="auto"/>
        <w:left w:val="none" w:sz="0" w:space="0" w:color="auto"/>
        <w:bottom w:val="none" w:sz="0" w:space="0" w:color="auto"/>
        <w:right w:val="none" w:sz="0" w:space="0" w:color="auto"/>
      </w:divBdr>
    </w:div>
    <w:div w:id="677776800">
      <w:bodyDiv w:val="1"/>
      <w:marLeft w:val="0"/>
      <w:marRight w:val="0"/>
      <w:marTop w:val="0"/>
      <w:marBottom w:val="0"/>
      <w:divBdr>
        <w:top w:val="none" w:sz="0" w:space="0" w:color="auto"/>
        <w:left w:val="none" w:sz="0" w:space="0" w:color="auto"/>
        <w:bottom w:val="none" w:sz="0" w:space="0" w:color="auto"/>
        <w:right w:val="none" w:sz="0" w:space="0" w:color="auto"/>
      </w:divBdr>
    </w:div>
    <w:div w:id="694307360">
      <w:bodyDiv w:val="1"/>
      <w:marLeft w:val="0"/>
      <w:marRight w:val="0"/>
      <w:marTop w:val="0"/>
      <w:marBottom w:val="0"/>
      <w:divBdr>
        <w:top w:val="none" w:sz="0" w:space="0" w:color="auto"/>
        <w:left w:val="none" w:sz="0" w:space="0" w:color="auto"/>
        <w:bottom w:val="none" w:sz="0" w:space="0" w:color="auto"/>
        <w:right w:val="none" w:sz="0" w:space="0" w:color="auto"/>
      </w:divBdr>
    </w:div>
    <w:div w:id="716860575">
      <w:bodyDiv w:val="1"/>
      <w:marLeft w:val="0"/>
      <w:marRight w:val="0"/>
      <w:marTop w:val="0"/>
      <w:marBottom w:val="0"/>
      <w:divBdr>
        <w:top w:val="none" w:sz="0" w:space="0" w:color="auto"/>
        <w:left w:val="none" w:sz="0" w:space="0" w:color="auto"/>
        <w:bottom w:val="none" w:sz="0" w:space="0" w:color="auto"/>
        <w:right w:val="none" w:sz="0" w:space="0" w:color="auto"/>
      </w:divBdr>
    </w:div>
    <w:div w:id="727873332">
      <w:bodyDiv w:val="1"/>
      <w:marLeft w:val="0"/>
      <w:marRight w:val="0"/>
      <w:marTop w:val="0"/>
      <w:marBottom w:val="0"/>
      <w:divBdr>
        <w:top w:val="none" w:sz="0" w:space="0" w:color="auto"/>
        <w:left w:val="none" w:sz="0" w:space="0" w:color="auto"/>
        <w:bottom w:val="none" w:sz="0" w:space="0" w:color="auto"/>
        <w:right w:val="none" w:sz="0" w:space="0" w:color="auto"/>
      </w:divBdr>
    </w:div>
    <w:div w:id="752973994">
      <w:bodyDiv w:val="1"/>
      <w:marLeft w:val="0"/>
      <w:marRight w:val="0"/>
      <w:marTop w:val="0"/>
      <w:marBottom w:val="0"/>
      <w:divBdr>
        <w:top w:val="none" w:sz="0" w:space="0" w:color="auto"/>
        <w:left w:val="none" w:sz="0" w:space="0" w:color="auto"/>
        <w:bottom w:val="none" w:sz="0" w:space="0" w:color="auto"/>
        <w:right w:val="none" w:sz="0" w:space="0" w:color="auto"/>
      </w:divBdr>
      <w:divsChild>
        <w:div w:id="1138647024">
          <w:marLeft w:val="1166"/>
          <w:marRight w:val="0"/>
          <w:marTop w:val="106"/>
          <w:marBottom w:val="0"/>
          <w:divBdr>
            <w:top w:val="none" w:sz="0" w:space="0" w:color="auto"/>
            <w:left w:val="none" w:sz="0" w:space="0" w:color="auto"/>
            <w:bottom w:val="none" w:sz="0" w:space="0" w:color="auto"/>
            <w:right w:val="none" w:sz="0" w:space="0" w:color="auto"/>
          </w:divBdr>
        </w:div>
      </w:divsChild>
    </w:div>
    <w:div w:id="769350998">
      <w:bodyDiv w:val="1"/>
      <w:marLeft w:val="0"/>
      <w:marRight w:val="0"/>
      <w:marTop w:val="0"/>
      <w:marBottom w:val="0"/>
      <w:divBdr>
        <w:top w:val="none" w:sz="0" w:space="0" w:color="auto"/>
        <w:left w:val="none" w:sz="0" w:space="0" w:color="auto"/>
        <w:bottom w:val="none" w:sz="0" w:space="0" w:color="auto"/>
        <w:right w:val="none" w:sz="0" w:space="0" w:color="auto"/>
      </w:divBdr>
    </w:div>
    <w:div w:id="785932676">
      <w:bodyDiv w:val="1"/>
      <w:marLeft w:val="0"/>
      <w:marRight w:val="0"/>
      <w:marTop w:val="0"/>
      <w:marBottom w:val="0"/>
      <w:divBdr>
        <w:top w:val="none" w:sz="0" w:space="0" w:color="auto"/>
        <w:left w:val="none" w:sz="0" w:space="0" w:color="auto"/>
        <w:bottom w:val="none" w:sz="0" w:space="0" w:color="auto"/>
        <w:right w:val="none" w:sz="0" w:space="0" w:color="auto"/>
      </w:divBdr>
      <w:divsChild>
        <w:div w:id="601689491">
          <w:marLeft w:val="1166"/>
          <w:marRight w:val="0"/>
          <w:marTop w:val="0"/>
          <w:marBottom w:val="0"/>
          <w:divBdr>
            <w:top w:val="none" w:sz="0" w:space="0" w:color="auto"/>
            <w:left w:val="none" w:sz="0" w:space="0" w:color="auto"/>
            <w:bottom w:val="none" w:sz="0" w:space="0" w:color="auto"/>
            <w:right w:val="none" w:sz="0" w:space="0" w:color="auto"/>
          </w:divBdr>
        </w:div>
        <w:div w:id="608779183">
          <w:marLeft w:val="1166"/>
          <w:marRight w:val="0"/>
          <w:marTop w:val="0"/>
          <w:marBottom w:val="0"/>
          <w:divBdr>
            <w:top w:val="none" w:sz="0" w:space="0" w:color="auto"/>
            <w:left w:val="none" w:sz="0" w:space="0" w:color="auto"/>
            <w:bottom w:val="none" w:sz="0" w:space="0" w:color="auto"/>
            <w:right w:val="none" w:sz="0" w:space="0" w:color="auto"/>
          </w:divBdr>
        </w:div>
        <w:div w:id="889804818">
          <w:marLeft w:val="1166"/>
          <w:marRight w:val="0"/>
          <w:marTop w:val="0"/>
          <w:marBottom w:val="0"/>
          <w:divBdr>
            <w:top w:val="none" w:sz="0" w:space="0" w:color="auto"/>
            <w:left w:val="none" w:sz="0" w:space="0" w:color="auto"/>
            <w:bottom w:val="none" w:sz="0" w:space="0" w:color="auto"/>
            <w:right w:val="none" w:sz="0" w:space="0" w:color="auto"/>
          </w:divBdr>
        </w:div>
        <w:div w:id="993994135">
          <w:marLeft w:val="1166"/>
          <w:marRight w:val="0"/>
          <w:marTop w:val="0"/>
          <w:marBottom w:val="0"/>
          <w:divBdr>
            <w:top w:val="none" w:sz="0" w:space="0" w:color="auto"/>
            <w:left w:val="none" w:sz="0" w:space="0" w:color="auto"/>
            <w:bottom w:val="none" w:sz="0" w:space="0" w:color="auto"/>
            <w:right w:val="none" w:sz="0" w:space="0" w:color="auto"/>
          </w:divBdr>
        </w:div>
        <w:div w:id="1419711410">
          <w:marLeft w:val="1166"/>
          <w:marRight w:val="0"/>
          <w:marTop w:val="0"/>
          <w:marBottom w:val="0"/>
          <w:divBdr>
            <w:top w:val="none" w:sz="0" w:space="0" w:color="auto"/>
            <w:left w:val="none" w:sz="0" w:space="0" w:color="auto"/>
            <w:bottom w:val="none" w:sz="0" w:space="0" w:color="auto"/>
            <w:right w:val="none" w:sz="0" w:space="0" w:color="auto"/>
          </w:divBdr>
        </w:div>
        <w:div w:id="1844010328">
          <w:marLeft w:val="1166"/>
          <w:marRight w:val="0"/>
          <w:marTop w:val="0"/>
          <w:marBottom w:val="0"/>
          <w:divBdr>
            <w:top w:val="none" w:sz="0" w:space="0" w:color="auto"/>
            <w:left w:val="none" w:sz="0" w:space="0" w:color="auto"/>
            <w:bottom w:val="none" w:sz="0" w:space="0" w:color="auto"/>
            <w:right w:val="none" w:sz="0" w:space="0" w:color="auto"/>
          </w:divBdr>
        </w:div>
      </w:divsChild>
    </w:div>
    <w:div w:id="805902069">
      <w:bodyDiv w:val="1"/>
      <w:marLeft w:val="0"/>
      <w:marRight w:val="0"/>
      <w:marTop w:val="0"/>
      <w:marBottom w:val="0"/>
      <w:divBdr>
        <w:top w:val="none" w:sz="0" w:space="0" w:color="auto"/>
        <w:left w:val="none" w:sz="0" w:space="0" w:color="auto"/>
        <w:bottom w:val="none" w:sz="0" w:space="0" w:color="auto"/>
        <w:right w:val="none" w:sz="0" w:space="0" w:color="auto"/>
      </w:divBdr>
    </w:div>
    <w:div w:id="846790949">
      <w:bodyDiv w:val="1"/>
      <w:marLeft w:val="0"/>
      <w:marRight w:val="0"/>
      <w:marTop w:val="0"/>
      <w:marBottom w:val="0"/>
      <w:divBdr>
        <w:top w:val="none" w:sz="0" w:space="0" w:color="auto"/>
        <w:left w:val="none" w:sz="0" w:space="0" w:color="auto"/>
        <w:bottom w:val="none" w:sz="0" w:space="0" w:color="auto"/>
        <w:right w:val="none" w:sz="0" w:space="0" w:color="auto"/>
      </w:divBdr>
    </w:div>
    <w:div w:id="855579867">
      <w:bodyDiv w:val="1"/>
      <w:marLeft w:val="0"/>
      <w:marRight w:val="0"/>
      <w:marTop w:val="0"/>
      <w:marBottom w:val="0"/>
      <w:divBdr>
        <w:top w:val="none" w:sz="0" w:space="0" w:color="auto"/>
        <w:left w:val="none" w:sz="0" w:space="0" w:color="auto"/>
        <w:bottom w:val="none" w:sz="0" w:space="0" w:color="auto"/>
        <w:right w:val="none" w:sz="0" w:space="0" w:color="auto"/>
      </w:divBdr>
      <w:divsChild>
        <w:div w:id="3359293">
          <w:marLeft w:val="547"/>
          <w:marRight w:val="0"/>
          <w:marTop w:val="120"/>
          <w:marBottom w:val="0"/>
          <w:divBdr>
            <w:top w:val="none" w:sz="0" w:space="0" w:color="auto"/>
            <w:left w:val="none" w:sz="0" w:space="0" w:color="auto"/>
            <w:bottom w:val="none" w:sz="0" w:space="0" w:color="auto"/>
            <w:right w:val="none" w:sz="0" w:space="0" w:color="auto"/>
          </w:divBdr>
        </w:div>
        <w:div w:id="49618671">
          <w:marLeft w:val="547"/>
          <w:marRight w:val="0"/>
          <w:marTop w:val="120"/>
          <w:marBottom w:val="0"/>
          <w:divBdr>
            <w:top w:val="none" w:sz="0" w:space="0" w:color="auto"/>
            <w:left w:val="none" w:sz="0" w:space="0" w:color="auto"/>
            <w:bottom w:val="none" w:sz="0" w:space="0" w:color="auto"/>
            <w:right w:val="none" w:sz="0" w:space="0" w:color="auto"/>
          </w:divBdr>
        </w:div>
        <w:div w:id="1253587725">
          <w:marLeft w:val="547"/>
          <w:marRight w:val="0"/>
          <w:marTop w:val="120"/>
          <w:marBottom w:val="0"/>
          <w:divBdr>
            <w:top w:val="none" w:sz="0" w:space="0" w:color="auto"/>
            <w:left w:val="none" w:sz="0" w:space="0" w:color="auto"/>
            <w:bottom w:val="none" w:sz="0" w:space="0" w:color="auto"/>
            <w:right w:val="none" w:sz="0" w:space="0" w:color="auto"/>
          </w:divBdr>
        </w:div>
        <w:div w:id="1591964450">
          <w:marLeft w:val="547"/>
          <w:marRight w:val="0"/>
          <w:marTop w:val="120"/>
          <w:marBottom w:val="0"/>
          <w:divBdr>
            <w:top w:val="none" w:sz="0" w:space="0" w:color="auto"/>
            <w:left w:val="none" w:sz="0" w:space="0" w:color="auto"/>
            <w:bottom w:val="none" w:sz="0" w:space="0" w:color="auto"/>
            <w:right w:val="none" w:sz="0" w:space="0" w:color="auto"/>
          </w:divBdr>
        </w:div>
      </w:divsChild>
    </w:div>
    <w:div w:id="859973909">
      <w:bodyDiv w:val="1"/>
      <w:marLeft w:val="0"/>
      <w:marRight w:val="0"/>
      <w:marTop w:val="0"/>
      <w:marBottom w:val="0"/>
      <w:divBdr>
        <w:top w:val="none" w:sz="0" w:space="0" w:color="auto"/>
        <w:left w:val="none" w:sz="0" w:space="0" w:color="auto"/>
        <w:bottom w:val="none" w:sz="0" w:space="0" w:color="auto"/>
        <w:right w:val="none" w:sz="0" w:space="0" w:color="auto"/>
      </w:divBdr>
    </w:div>
    <w:div w:id="878974007">
      <w:bodyDiv w:val="1"/>
      <w:marLeft w:val="0"/>
      <w:marRight w:val="0"/>
      <w:marTop w:val="0"/>
      <w:marBottom w:val="0"/>
      <w:divBdr>
        <w:top w:val="none" w:sz="0" w:space="0" w:color="auto"/>
        <w:left w:val="none" w:sz="0" w:space="0" w:color="auto"/>
        <w:bottom w:val="none" w:sz="0" w:space="0" w:color="auto"/>
        <w:right w:val="none" w:sz="0" w:space="0" w:color="auto"/>
      </w:divBdr>
    </w:div>
    <w:div w:id="880633559">
      <w:bodyDiv w:val="1"/>
      <w:marLeft w:val="0"/>
      <w:marRight w:val="0"/>
      <w:marTop w:val="0"/>
      <w:marBottom w:val="0"/>
      <w:divBdr>
        <w:top w:val="none" w:sz="0" w:space="0" w:color="auto"/>
        <w:left w:val="none" w:sz="0" w:space="0" w:color="auto"/>
        <w:bottom w:val="none" w:sz="0" w:space="0" w:color="auto"/>
        <w:right w:val="none" w:sz="0" w:space="0" w:color="auto"/>
      </w:divBdr>
      <w:divsChild>
        <w:div w:id="440757503">
          <w:marLeft w:val="547"/>
          <w:marRight w:val="0"/>
          <w:marTop w:val="96"/>
          <w:marBottom w:val="0"/>
          <w:divBdr>
            <w:top w:val="none" w:sz="0" w:space="0" w:color="auto"/>
            <w:left w:val="none" w:sz="0" w:space="0" w:color="auto"/>
            <w:bottom w:val="none" w:sz="0" w:space="0" w:color="auto"/>
            <w:right w:val="none" w:sz="0" w:space="0" w:color="auto"/>
          </w:divBdr>
        </w:div>
        <w:div w:id="673454784">
          <w:marLeft w:val="547"/>
          <w:marRight w:val="0"/>
          <w:marTop w:val="96"/>
          <w:marBottom w:val="0"/>
          <w:divBdr>
            <w:top w:val="none" w:sz="0" w:space="0" w:color="auto"/>
            <w:left w:val="none" w:sz="0" w:space="0" w:color="auto"/>
            <w:bottom w:val="none" w:sz="0" w:space="0" w:color="auto"/>
            <w:right w:val="none" w:sz="0" w:space="0" w:color="auto"/>
          </w:divBdr>
        </w:div>
        <w:div w:id="1575235578">
          <w:marLeft w:val="547"/>
          <w:marRight w:val="0"/>
          <w:marTop w:val="96"/>
          <w:marBottom w:val="0"/>
          <w:divBdr>
            <w:top w:val="none" w:sz="0" w:space="0" w:color="auto"/>
            <w:left w:val="none" w:sz="0" w:space="0" w:color="auto"/>
            <w:bottom w:val="none" w:sz="0" w:space="0" w:color="auto"/>
            <w:right w:val="none" w:sz="0" w:space="0" w:color="auto"/>
          </w:divBdr>
        </w:div>
      </w:divsChild>
    </w:div>
    <w:div w:id="881743574">
      <w:bodyDiv w:val="1"/>
      <w:marLeft w:val="0"/>
      <w:marRight w:val="0"/>
      <w:marTop w:val="0"/>
      <w:marBottom w:val="0"/>
      <w:divBdr>
        <w:top w:val="none" w:sz="0" w:space="0" w:color="auto"/>
        <w:left w:val="none" w:sz="0" w:space="0" w:color="auto"/>
        <w:bottom w:val="none" w:sz="0" w:space="0" w:color="auto"/>
        <w:right w:val="none" w:sz="0" w:space="0" w:color="auto"/>
      </w:divBdr>
      <w:divsChild>
        <w:div w:id="508108001">
          <w:marLeft w:val="2390"/>
          <w:marRight w:val="0"/>
          <w:marTop w:val="0"/>
          <w:marBottom w:val="0"/>
          <w:divBdr>
            <w:top w:val="none" w:sz="0" w:space="0" w:color="auto"/>
            <w:left w:val="none" w:sz="0" w:space="0" w:color="auto"/>
            <w:bottom w:val="none" w:sz="0" w:space="0" w:color="auto"/>
            <w:right w:val="none" w:sz="0" w:space="0" w:color="auto"/>
          </w:divBdr>
        </w:div>
        <w:div w:id="752168497">
          <w:marLeft w:val="1858"/>
          <w:marRight w:val="0"/>
          <w:marTop w:val="0"/>
          <w:marBottom w:val="0"/>
          <w:divBdr>
            <w:top w:val="none" w:sz="0" w:space="0" w:color="auto"/>
            <w:left w:val="none" w:sz="0" w:space="0" w:color="auto"/>
            <w:bottom w:val="none" w:sz="0" w:space="0" w:color="auto"/>
            <w:right w:val="none" w:sz="0" w:space="0" w:color="auto"/>
          </w:divBdr>
        </w:div>
        <w:div w:id="965890979">
          <w:marLeft w:val="1858"/>
          <w:marRight w:val="0"/>
          <w:marTop w:val="0"/>
          <w:marBottom w:val="0"/>
          <w:divBdr>
            <w:top w:val="none" w:sz="0" w:space="0" w:color="auto"/>
            <w:left w:val="none" w:sz="0" w:space="0" w:color="auto"/>
            <w:bottom w:val="none" w:sz="0" w:space="0" w:color="auto"/>
            <w:right w:val="none" w:sz="0" w:space="0" w:color="auto"/>
          </w:divBdr>
        </w:div>
        <w:div w:id="1824154857">
          <w:marLeft w:val="2390"/>
          <w:marRight w:val="0"/>
          <w:marTop w:val="0"/>
          <w:marBottom w:val="0"/>
          <w:divBdr>
            <w:top w:val="none" w:sz="0" w:space="0" w:color="auto"/>
            <w:left w:val="none" w:sz="0" w:space="0" w:color="auto"/>
            <w:bottom w:val="none" w:sz="0" w:space="0" w:color="auto"/>
            <w:right w:val="none" w:sz="0" w:space="0" w:color="auto"/>
          </w:divBdr>
        </w:div>
        <w:div w:id="1895308227">
          <w:marLeft w:val="2390"/>
          <w:marRight w:val="0"/>
          <w:marTop w:val="0"/>
          <w:marBottom w:val="0"/>
          <w:divBdr>
            <w:top w:val="none" w:sz="0" w:space="0" w:color="auto"/>
            <w:left w:val="none" w:sz="0" w:space="0" w:color="auto"/>
            <w:bottom w:val="none" w:sz="0" w:space="0" w:color="auto"/>
            <w:right w:val="none" w:sz="0" w:space="0" w:color="auto"/>
          </w:divBdr>
        </w:div>
      </w:divsChild>
    </w:div>
    <w:div w:id="895042638">
      <w:bodyDiv w:val="1"/>
      <w:marLeft w:val="0"/>
      <w:marRight w:val="0"/>
      <w:marTop w:val="0"/>
      <w:marBottom w:val="0"/>
      <w:divBdr>
        <w:top w:val="none" w:sz="0" w:space="0" w:color="auto"/>
        <w:left w:val="none" w:sz="0" w:space="0" w:color="auto"/>
        <w:bottom w:val="none" w:sz="0" w:space="0" w:color="auto"/>
        <w:right w:val="none" w:sz="0" w:space="0" w:color="auto"/>
      </w:divBdr>
    </w:div>
    <w:div w:id="916204908">
      <w:bodyDiv w:val="1"/>
      <w:marLeft w:val="0"/>
      <w:marRight w:val="0"/>
      <w:marTop w:val="0"/>
      <w:marBottom w:val="0"/>
      <w:divBdr>
        <w:top w:val="none" w:sz="0" w:space="0" w:color="auto"/>
        <w:left w:val="none" w:sz="0" w:space="0" w:color="auto"/>
        <w:bottom w:val="none" w:sz="0" w:space="0" w:color="auto"/>
        <w:right w:val="none" w:sz="0" w:space="0" w:color="auto"/>
      </w:divBdr>
    </w:div>
    <w:div w:id="918058244">
      <w:bodyDiv w:val="1"/>
      <w:marLeft w:val="0"/>
      <w:marRight w:val="0"/>
      <w:marTop w:val="0"/>
      <w:marBottom w:val="0"/>
      <w:divBdr>
        <w:top w:val="none" w:sz="0" w:space="0" w:color="auto"/>
        <w:left w:val="none" w:sz="0" w:space="0" w:color="auto"/>
        <w:bottom w:val="none" w:sz="0" w:space="0" w:color="auto"/>
        <w:right w:val="none" w:sz="0" w:space="0" w:color="auto"/>
      </w:divBdr>
    </w:div>
    <w:div w:id="932739979">
      <w:bodyDiv w:val="1"/>
      <w:marLeft w:val="0"/>
      <w:marRight w:val="0"/>
      <w:marTop w:val="0"/>
      <w:marBottom w:val="0"/>
      <w:divBdr>
        <w:top w:val="none" w:sz="0" w:space="0" w:color="auto"/>
        <w:left w:val="none" w:sz="0" w:space="0" w:color="auto"/>
        <w:bottom w:val="none" w:sz="0" w:space="0" w:color="auto"/>
        <w:right w:val="none" w:sz="0" w:space="0" w:color="auto"/>
      </w:divBdr>
      <w:divsChild>
        <w:div w:id="492109975">
          <w:marLeft w:val="547"/>
          <w:marRight w:val="0"/>
          <w:marTop w:val="53"/>
          <w:marBottom w:val="0"/>
          <w:divBdr>
            <w:top w:val="none" w:sz="0" w:space="0" w:color="auto"/>
            <w:left w:val="none" w:sz="0" w:space="0" w:color="auto"/>
            <w:bottom w:val="none" w:sz="0" w:space="0" w:color="auto"/>
            <w:right w:val="none" w:sz="0" w:space="0" w:color="auto"/>
          </w:divBdr>
        </w:div>
        <w:div w:id="981619929">
          <w:marLeft w:val="547"/>
          <w:marRight w:val="0"/>
          <w:marTop w:val="53"/>
          <w:marBottom w:val="0"/>
          <w:divBdr>
            <w:top w:val="none" w:sz="0" w:space="0" w:color="auto"/>
            <w:left w:val="none" w:sz="0" w:space="0" w:color="auto"/>
            <w:bottom w:val="none" w:sz="0" w:space="0" w:color="auto"/>
            <w:right w:val="none" w:sz="0" w:space="0" w:color="auto"/>
          </w:divBdr>
        </w:div>
      </w:divsChild>
    </w:div>
    <w:div w:id="934365665">
      <w:bodyDiv w:val="1"/>
      <w:marLeft w:val="0"/>
      <w:marRight w:val="0"/>
      <w:marTop w:val="0"/>
      <w:marBottom w:val="0"/>
      <w:divBdr>
        <w:top w:val="none" w:sz="0" w:space="0" w:color="auto"/>
        <w:left w:val="none" w:sz="0" w:space="0" w:color="auto"/>
        <w:bottom w:val="none" w:sz="0" w:space="0" w:color="auto"/>
        <w:right w:val="none" w:sz="0" w:space="0" w:color="auto"/>
      </w:divBdr>
    </w:div>
    <w:div w:id="961301227">
      <w:bodyDiv w:val="1"/>
      <w:marLeft w:val="0"/>
      <w:marRight w:val="0"/>
      <w:marTop w:val="0"/>
      <w:marBottom w:val="0"/>
      <w:divBdr>
        <w:top w:val="none" w:sz="0" w:space="0" w:color="auto"/>
        <w:left w:val="none" w:sz="0" w:space="0" w:color="auto"/>
        <w:bottom w:val="none" w:sz="0" w:space="0" w:color="auto"/>
        <w:right w:val="none" w:sz="0" w:space="0" w:color="auto"/>
      </w:divBdr>
    </w:div>
    <w:div w:id="989363004">
      <w:bodyDiv w:val="1"/>
      <w:marLeft w:val="0"/>
      <w:marRight w:val="0"/>
      <w:marTop w:val="0"/>
      <w:marBottom w:val="0"/>
      <w:divBdr>
        <w:top w:val="none" w:sz="0" w:space="0" w:color="auto"/>
        <w:left w:val="none" w:sz="0" w:space="0" w:color="auto"/>
        <w:bottom w:val="none" w:sz="0" w:space="0" w:color="auto"/>
        <w:right w:val="none" w:sz="0" w:space="0" w:color="auto"/>
      </w:divBdr>
    </w:div>
    <w:div w:id="1003554251">
      <w:bodyDiv w:val="1"/>
      <w:marLeft w:val="0"/>
      <w:marRight w:val="0"/>
      <w:marTop w:val="0"/>
      <w:marBottom w:val="0"/>
      <w:divBdr>
        <w:top w:val="none" w:sz="0" w:space="0" w:color="auto"/>
        <w:left w:val="none" w:sz="0" w:space="0" w:color="auto"/>
        <w:bottom w:val="none" w:sz="0" w:space="0" w:color="auto"/>
        <w:right w:val="none" w:sz="0" w:space="0" w:color="auto"/>
      </w:divBdr>
    </w:div>
    <w:div w:id="1005011774">
      <w:bodyDiv w:val="1"/>
      <w:marLeft w:val="0"/>
      <w:marRight w:val="0"/>
      <w:marTop w:val="0"/>
      <w:marBottom w:val="0"/>
      <w:divBdr>
        <w:top w:val="none" w:sz="0" w:space="0" w:color="auto"/>
        <w:left w:val="none" w:sz="0" w:space="0" w:color="auto"/>
        <w:bottom w:val="none" w:sz="0" w:space="0" w:color="auto"/>
        <w:right w:val="none" w:sz="0" w:space="0" w:color="auto"/>
      </w:divBdr>
    </w:div>
    <w:div w:id="1010451889">
      <w:bodyDiv w:val="1"/>
      <w:marLeft w:val="0"/>
      <w:marRight w:val="0"/>
      <w:marTop w:val="0"/>
      <w:marBottom w:val="0"/>
      <w:divBdr>
        <w:top w:val="none" w:sz="0" w:space="0" w:color="auto"/>
        <w:left w:val="none" w:sz="0" w:space="0" w:color="auto"/>
        <w:bottom w:val="none" w:sz="0" w:space="0" w:color="auto"/>
        <w:right w:val="none" w:sz="0" w:space="0" w:color="auto"/>
      </w:divBdr>
      <w:divsChild>
        <w:div w:id="283077387">
          <w:marLeft w:val="1166"/>
          <w:marRight w:val="0"/>
          <w:marTop w:val="125"/>
          <w:marBottom w:val="0"/>
          <w:divBdr>
            <w:top w:val="none" w:sz="0" w:space="0" w:color="auto"/>
            <w:left w:val="none" w:sz="0" w:space="0" w:color="auto"/>
            <w:bottom w:val="none" w:sz="0" w:space="0" w:color="auto"/>
            <w:right w:val="none" w:sz="0" w:space="0" w:color="auto"/>
          </w:divBdr>
        </w:div>
        <w:div w:id="811560993">
          <w:marLeft w:val="1166"/>
          <w:marRight w:val="0"/>
          <w:marTop w:val="125"/>
          <w:marBottom w:val="0"/>
          <w:divBdr>
            <w:top w:val="none" w:sz="0" w:space="0" w:color="auto"/>
            <w:left w:val="none" w:sz="0" w:space="0" w:color="auto"/>
            <w:bottom w:val="none" w:sz="0" w:space="0" w:color="auto"/>
            <w:right w:val="none" w:sz="0" w:space="0" w:color="auto"/>
          </w:divBdr>
        </w:div>
        <w:div w:id="1049456234">
          <w:marLeft w:val="547"/>
          <w:marRight w:val="0"/>
          <w:marTop w:val="144"/>
          <w:marBottom w:val="0"/>
          <w:divBdr>
            <w:top w:val="none" w:sz="0" w:space="0" w:color="auto"/>
            <w:left w:val="none" w:sz="0" w:space="0" w:color="auto"/>
            <w:bottom w:val="none" w:sz="0" w:space="0" w:color="auto"/>
            <w:right w:val="none" w:sz="0" w:space="0" w:color="auto"/>
          </w:divBdr>
        </w:div>
      </w:divsChild>
    </w:div>
    <w:div w:id="1019547676">
      <w:bodyDiv w:val="1"/>
      <w:marLeft w:val="0"/>
      <w:marRight w:val="0"/>
      <w:marTop w:val="0"/>
      <w:marBottom w:val="0"/>
      <w:divBdr>
        <w:top w:val="none" w:sz="0" w:space="0" w:color="auto"/>
        <w:left w:val="none" w:sz="0" w:space="0" w:color="auto"/>
        <w:bottom w:val="none" w:sz="0" w:space="0" w:color="auto"/>
        <w:right w:val="none" w:sz="0" w:space="0" w:color="auto"/>
      </w:divBdr>
      <w:divsChild>
        <w:div w:id="1556311249">
          <w:marLeft w:val="850"/>
          <w:marRight w:val="0"/>
          <w:marTop w:val="0"/>
          <w:marBottom w:val="0"/>
          <w:divBdr>
            <w:top w:val="none" w:sz="0" w:space="0" w:color="auto"/>
            <w:left w:val="none" w:sz="0" w:space="0" w:color="auto"/>
            <w:bottom w:val="none" w:sz="0" w:space="0" w:color="auto"/>
            <w:right w:val="none" w:sz="0" w:space="0" w:color="auto"/>
          </w:divBdr>
        </w:div>
        <w:div w:id="1940402765">
          <w:marLeft w:val="850"/>
          <w:marRight w:val="0"/>
          <w:marTop w:val="0"/>
          <w:marBottom w:val="0"/>
          <w:divBdr>
            <w:top w:val="none" w:sz="0" w:space="0" w:color="auto"/>
            <w:left w:val="none" w:sz="0" w:space="0" w:color="auto"/>
            <w:bottom w:val="none" w:sz="0" w:space="0" w:color="auto"/>
            <w:right w:val="none" w:sz="0" w:space="0" w:color="auto"/>
          </w:divBdr>
        </w:div>
      </w:divsChild>
    </w:div>
    <w:div w:id="1023098070">
      <w:bodyDiv w:val="1"/>
      <w:marLeft w:val="0"/>
      <w:marRight w:val="0"/>
      <w:marTop w:val="0"/>
      <w:marBottom w:val="0"/>
      <w:divBdr>
        <w:top w:val="none" w:sz="0" w:space="0" w:color="auto"/>
        <w:left w:val="none" w:sz="0" w:space="0" w:color="auto"/>
        <w:bottom w:val="none" w:sz="0" w:space="0" w:color="auto"/>
        <w:right w:val="none" w:sz="0" w:space="0" w:color="auto"/>
      </w:divBdr>
    </w:div>
    <w:div w:id="1028920012">
      <w:bodyDiv w:val="1"/>
      <w:marLeft w:val="0"/>
      <w:marRight w:val="0"/>
      <w:marTop w:val="0"/>
      <w:marBottom w:val="0"/>
      <w:divBdr>
        <w:top w:val="none" w:sz="0" w:space="0" w:color="auto"/>
        <w:left w:val="none" w:sz="0" w:space="0" w:color="auto"/>
        <w:bottom w:val="none" w:sz="0" w:space="0" w:color="auto"/>
        <w:right w:val="none" w:sz="0" w:space="0" w:color="auto"/>
      </w:divBdr>
    </w:div>
    <w:div w:id="1030377802">
      <w:bodyDiv w:val="1"/>
      <w:marLeft w:val="0"/>
      <w:marRight w:val="0"/>
      <w:marTop w:val="0"/>
      <w:marBottom w:val="0"/>
      <w:divBdr>
        <w:top w:val="none" w:sz="0" w:space="0" w:color="auto"/>
        <w:left w:val="none" w:sz="0" w:space="0" w:color="auto"/>
        <w:bottom w:val="none" w:sz="0" w:space="0" w:color="auto"/>
        <w:right w:val="none" w:sz="0" w:space="0" w:color="auto"/>
      </w:divBdr>
    </w:div>
    <w:div w:id="1052117876">
      <w:bodyDiv w:val="1"/>
      <w:marLeft w:val="0"/>
      <w:marRight w:val="0"/>
      <w:marTop w:val="0"/>
      <w:marBottom w:val="0"/>
      <w:divBdr>
        <w:top w:val="none" w:sz="0" w:space="0" w:color="auto"/>
        <w:left w:val="none" w:sz="0" w:space="0" w:color="auto"/>
        <w:bottom w:val="none" w:sz="0" w:space="0" w:color="auto"/>
        <w:right w:val="none" w:sz="0" w:space="0" w:color="auto"/>
      </w:divBdr>
    </w:div>
    <w:div w:id="1116634924">
      <w:bodyDiv w:val="1"/>
      <w:marLeft w:val="0"/>
      <w:marRight w:val="0"/>
      <w:marTop w:val="0"/>
      <w:marBottom w:val="0"/>
      <w:divBdr>
        <w:top w:val="none" w:sz="0" w:space="0" w:color="auto"/>
        <w:left w:val="none" w:sz="0" w:space="0" w:color="auto"/>
        <w:bottom w:val="none" w:sz="0" w:space="0" w:color="auto"/>
        <w:right w:val="none" w:sz="0" w:space="0" w:color="auto"/>
      </w:divBdr>
    </w:div>
    <w:div w:id="1118178292">
      <w:bodyDiv w:val="1"/>
      <w:marLeft w:val="0"/>
      <w:marRight w:val="0"/>
      <w:marTop w:val="0"/>
      <w:marBottom w:val="0"/>
      <w:divBdr>
        <w:top w:val="none" w:sz="0" w:space="0" w:color="auto"/>
        <w:left w:val="none" w:sz="0" w:space="0" w:color="auto"/>
        <w:bottom w:val="none" w:sz="0" w:space="0" w:color="auto"/>
        <w:right w:val="none" w:sz="0" w:space="0" w:color="auto"/>
      </w:divBdr>
    </w:div>
    <w:div w:id="1139148818">
      <w:bodyDiv w:val="1"/>
      <w:marLeft w:val="0"/>
      <w:marRight w:val="0"/>
      <w:marTop w:val="0"/>
      <w:marBottom w:val="0"/>
      <w:divBdr>
        <w:top w:val="none" w:sz="0" w:space="0" w:color="auto"/>
        <w:left w:val="none" w:sz="0" w:space="0" w:color="auto"/>
        <w:bottom w:val="none" w:sz="0" w:space="0" w:color="auto"/>
        <w:right w:val="none" w:sz="0" w:space="0" w:color="auto"/>
      </w:divBdr>
    </w:div>
    <w:div w:id="1141001345">
      <w:bodyDiv w:val="1"/>
      <w:marLeft w:val="0"/>
      <w:marRight w:val="0"/>
      <w:marTop w:val="0"/>
      <w:marBottom w:val="0"/>
      <w:divBdr>
        <w:top w:val="none" w:sz="0" w:space="0" w:color="auto"/>
        <w:left w:val="none" w:sz="0" w:space="0" w:color="auto"/>
        <w:bottom w:val="none" w:sz="0" w:space="0" w:color="auto"/>
        <w:right w:val="none" w:sz="0" w:space="0" w:color="auto"/>
      </w:divBdr>
    </w:div>
    <w:div w:id="1154762373">
      <w:bodyDiv w:val="1"/>
      <w:marLeft w:val="0"/>
      <w:marRight w:val="0"/>
      <w:marTop w:val="0"/>
      <w:marBottom w:val="0"/>
      <w:divBdr>
        <w:top w:val="none" w:sz="0" w:space="0" w:color="auto"/>
        <w:left w:val="none" w:sz="0" w:space="0" w:color="auto"/>
        <w:bottom w:val="none" w:sz="0" w:space="0" w:color="auto"/>
        <w:right w:val="none" w:sz="0" w:space="0" w:color="auto"/>
      </w:divBdr>
    </w:div>
    <w:div w:id="1155145274">
      <w:bodyDiv w:val="1"/>
      <w:marLeft w:val="0"/>
      <w:marRight w:val="0"/>
      <w:marTop w:val="0"/>
      <w:marBottom w:val="0"/>
      <w:divBdr>
        <w:top w:val="none" w:sz="0" w:space="0" w:color="auto"/>
        <w:left w:val="none" w:sz="0" w:space="0" w:color="auto"/>
        <w:bottom w:val="none" w:sz="0" w:space="0" w:color="auto"/>
        <w:right w:val="none" w:sz="0" w:space="0" w:color="auto"/>
      </w:divBdr>
      <w:divsChild>
        <w:div w:id="547651256">
          <w:marLeft w:val="547"/>
          <w:marRight w:val="0"/>
          <w:marTop w:val="120"/>
          <w:marBottom w:val="0"/>
          <w:divBdr>
            <w:top w:val="none" w:sz="0" w:space="0" w:color="auto"/>
            <w:left w:val="none" w:sz="0" w:space="0" w:color="auto"/>
            <w:bottom w:val="none" w:sz="0" w:space="0" w:color="auto"/>
            <w:right w:val="none" w:sz="0" w:space="0" w:color="auto"/>
          </w:divBdr>
        </w:div>
        <w:div w:id="1782190640">
          <w:marLeft w:val="547"/>
          <w:marRight w:val="0"/>
          <w:marTop w:val="120"/>
          <w:marBottom w:val="0"/>
          <w:divBdr>
            <w:top w:val="none" w:sz="0" w:space="0" w:color="auto"/>
            <w:left w:val="none" w:sz="0" w:space="0" w:color="auto"/>
            <w:bottom w:val="none" w:sz="0" w:space="0" w:color="auto"/>
            <w:right w:val="none" w:sz="0" w:space="0" w:color="auto"/>
          </w:divBdr>
        </w:div>
      </w:divsChild>
    </w:div>
    <w:div w:id="1172067104">
      <w:bodyDiv w:val="1"/>
      <w:marLeft w:val="0"/>
      <w:marRight w:val="0"/>
      <w:marTop w:val="0"/>
      <w:marBottom w:val="0"/>
      <w:divBdr>
        <w:top w:val="none" w:sz="0" w:space="0" w:color="auto"/>
        <w:left w:val="none" w:sz="0" w:space="0" w:color="auto"/>
        <w:bottom w:val="none" w:sz="0" w:space="0" w:color="auto"/>
        <w:right w:val="none" w:sz="0" w:space="0" w:color="auto"/>
      </w:divBdr>
    </w:div>
    <w:div w:id="1183860181">
      <w:bodyDiv w:val="1"/>
      <w:marLeft w:val="0"/>
      <w:marRight w:val="0"/>
      <w:marTop w:val="0"/>
      <w:marBottom w:val="0"/>
      <w:divBdr>
        <w:top w:val="none" w:sz="0" w:space="0" w:color="auto"/>
        <w:left w:val="none" w:sz="0" w:space="0" w:color="auto"/>
        <w:bottom w:val="none" w:sz="0" w:space="0" w:color="auto"/>
        <w:right w:val="none" w:sz="0" w:space="0" w:color="auto"/>
      </w:divBdr>
    </w:div>
    <w:div w:id="1190026308">
      <w:bodyDiv w:val="1"/>
      <w:marLeft w:val="0"/>
      <w:marRight w:val="0"/>
      <w:marTop w:val="0"/>
      <w:marBottom w:val="0"/>
      <w:divBdr>
        <w:top w:val="none" w:sz="0" w:space="0" w:color="auto"/>
        <w:left w:val="none" w:sz="0" w:space="0" w:color="auto"/>
        <w:bottom w:val="none" w:sz="0" w:space="0" w:color="auto"/>
        <w:right w:val="none" w:sz="0" w:space="0" w:color="auto"/>
      </w:divBdr>
      <w:divsChild>
        <w:div w:id="319693945">
          <w:marLeft w:val="1166"/>
          <w:marRight w:val="0"/>
          <w:marTop w:val="106"/>
          <w:marBottom w:val="0"/>
          <w:divBdr>
            <w:top w:val="none" w:sz="0" w:space="0" w:color="auto"/>
            <w:left w:val="none" w:sz="0" w:space="0" w:color="auto"/>
            <w:bottom w:val="none" w:sz="0" w:space="0" w:color="auto"/>
            <w:right w:val="none" w:sz="0" w:space="0" w:color="auto"/>
          </w:divBdr>
        </w:div>
      </w:divsChild>
    </w:div>
    <w:div w:id="1190296099">
      <w:bodyDiv w:val="1"/>
      <w:marLeft w:val="0"/>
      <w:marRight w:val="0"/>
      <w:marTop w:val="0"/>
      <w:marBottom w:val="0"/>
      <w:divBdr>
        <w:top w:val="none" w:sz="0" w:space="0" w:color="auto"/>
        <w:left w:val="none" w:sz="0" w:space="0" w:color="auto"/>
        <w:bottom w:val="none" w:sz="0" w:space="0" w:color="auto"/>
        <w:right w:val="none" w:sz="0" w:space="0" w:color="auto"/>
      </w:divBdr>
      <w:divsChild>
        <w:div w:id="1958247234">
          <w:marLeft w:val="1166"/>
          <w:marRight w:val="0"/>
          <w:marTop w:val="106"/>
          <w:marBottom w:val="0"/>
          <w:divBdr>
            <w:top w:val="none" w:sz="0" w:space="0" w:color="auto"/>
            <w:left w:val="none" w:sz="0" w:space="0" w:color="auto"/>
            <w:bottom w:val="none" w:sz="0" w:space="0" w:color="auto"/>
            <w:right w:val="none" w:sz="0" w:space="0" w:color="auto"/>
          </w:divBdr>
        </w:div>
      </w:divsChild>
    </w:div>
    <w:div w:id="1191795747">
      <w:bodyDiv w:val="1"/>
      <w:marLeft w:val="0"/>
      <w:marRight w:val="0"/>
      <w:marTop w:val="0"/>
      <w:marBottom w:val="0"/>
      <w:divBdr>
        <w:top w:val="none" w:sz="0" w:space="0" w:color="auto"/>
        <w:left w:val="none" w:sz="0" w:space="0" w:color="auto"/>
        <w:bottom w:val="none" w:sz="0" w:space="0" w:color="auto"/>
        <w:right w:val="none" w:sz="0" w:space="0" w:color="auto"/>
      </w:divBdr>
    </w:div>
    <w:div w:id="1199780032">
      <w:bodyDiv w:val="1"/>
      <w:marLeft w:val="0"/>
      <w:marRight w:val="0"/>
      <w:marTop w:val="0"/>
      <w:marBottom w:val="0"/>
      <w:divBdr>
        <w:top w:val="none" w:sz="0" w:space="0" w:color="auto"/>
        <w:left w:val="none" w:sz="0" w:space="0" w:color="auto"/>
        <w:bottom w:val="none" w:sz="0" w:space="0" w:color="auto"/>
        <w:right w:val="none" w:sz="0" w:space="0" w:color="auto"/>
      </w:divBdr>
    </w:div>
    <w:div w:id="1201434130">
      <w:bodyDiv w:val="1"/>
      <w:marLeft w:val="0"/>
      <w:marRight w:val="0"/>
      <w:marTop w:val="0"/>
      <w:marBottom w:val="0"/>
      <w:divBdr>
        <w:top w:val="none" w:sz="0" w:space="0" w:color="auto"/>
        <w:left w:val="none" w:sz="0" w:space="0" w:color="auto"/>
        <w:bottom w:val="none" w:sz="0" w:space="0" w:color="auto"/>
        <w:right w:val="none" w:sz="0" w:space="0" w:color="auto"/>
      </w:divBdr>
    </w:div>
    <w:div w:id="1209149125">
      <w:bodyDiv w:val="1"/>
      <w:marLeft w:val="0"/>
      <w:marRight w:val="0"/>
      <w:marTop w:val="0"/>
      <w:marBottom w:val="0"/>
      <w:divBdr>
        <w:top w:val="none" w:sz="0" w:space="0" w:color="auto"/>
        <w:left w:val="none" w:sz="0" w:space="0" w:color="auto"/>
        <w:bottom w:val="none" w:sz="0" w:space="0" w:color="auto"/>
        <w:right w:val="none" w:sz="0" w:space="0" w:color="auto"/>
      </w:divBdr>
      <w:divsChild>
        <w:div w:id="1981692373">
          <w:marLeft w:val="0"/>
          <w:marRight w:val="0"/>
          <w:marTop w:val="0"/>
          <w:marBottom w:val="0"/>
          <w:divBdr>
            <w:top w:val="none" w:sz="0" w:space="0" w:color="auto"/>
            <w:left w:val="none" w:sz="0" w:space="0" w:color="auto"/>
            <w:bottom w:val="none" w:sz="0" w:space="0" w:color="auto"/>
            <w:right w:val="none" w:sz="0" w:space="0" w:color="auto"/>
          </w:divBdr>
        </w:div>
      </w:divsChild>
    </w:div>
    <w:div w:id="1213690016">
      <w:bodyDiv w:val="1"/>
      <w:marLeft w:val="0"/>
      <w:marRight w:val="0"/>
      <w:marTop w:val="0"/>
      <w:marBottom w:val="0"/>
      <w:divBdr>
        <w:top w:val="none" w:sz="0" w:space="0" w:color="auto"/>
        <w:left w:val="none" w:sz="0" w:space="0" w:color="auto"/>
        <w:bottom w:val="none" w:sz="0" w:space="0" w:color="auto"/>
        <w:right w:val="none" w:sz="0" w:space="0" w:color="auto"/>
      </w:divBdr>
    </w:div>
    <w:div w:id="1228566066">
      <w:bodyDiv w:val="1"/>
      <w:marLeft w:val="0"/>
      <w:marRight w:val="0"/>
      <w:marTop w:val="0"/>
      <w:marBottom w:val="0"/>
      <w:divBdr>
        <w:top w:val="none" w:sz="0" w:space="0" w:color="auto"/>
        <w:left w:val="none" w:sz="0" w:space="0" w:color="auto"/>
        <w:bottom w:val="none" w:sz="0" w:space="0" w:color="auto"/>
        <w:right w:val="none" w:sz="0" w:space="0" w:color="auto"/>
      </w:divBdr>
    </w:div>
    <w:div w:id="1228690473">
      <w:bodyDiv w:val="1"/>
      <w:marLeft w:val="0"/>
      <w:marRight w:val="0"/>
      <w:marTop w:val="0"/>
      <w:marBottom w:val="0"/>
      <w:divBdr>
        <w:top w:val="none" w:sz="0" w:space="0" w:color="auto"/>
        <w:left w:val="none" w:sz="0" w:space="0" w:color="auto"/>
        <w:bottom w:val="none" w:sz="0" w:space="0" w:color="auto"/>
        <w:right w:val="none" w:sz="0" w:space="0" w:color="auto"/>
      </w:divBdr>
    </w:div>
    <w:div w:id="1230070464">
      <w:bodyDiv w:val="1"/>
      <w:marLeft w:val="0"/>
      <w:marRight w:val="0"/>
      <w:marTop w:val="0"/>
      <w:marBottom w:val="0"/>
      <w:divBdr>
        <w:top w:val="none" w:sz="0" w:space="0" w:color="auto"/>
        <w:left w:val="none" w:sz="0" w:space="0" w:color="auto"/>
        <w:bottom w:val="none" w:sz="0" w:space="0" w:color="auto"/>
        <w:right w:val="none" w:sz="0" w:space="0" w:color="auto"/>
      </w:divBdr>
    </w:div>
    <w:div w:id="1252086761">
      <w:bodyDiv w:val="1"/>
      <w:marLeft w:val="0"/>
      <w:marRight w:val="0"/>
      <w:marTop w:val="0"/>
      <w:marBottom w:val="0"/>
      <w:divBdr>
        <w:top w:val="none" w:sz="0" w:space="0" w:color="auto"/>
        <w:left w:val="none" w:sz="0" w:space="0" w:color="auto"/>
        <w:bottom w:val="none" w:sz="0" w:space="0" w:color="auto"/>
        <w:right w:val="none" w:sz="0" w:space="0" w:color="auto"/>
      </w:divBdr>
    </w:div>
    <w:div w:id="1263495875">
      <w:bodyDiv w:val="1"/>
      <w:marLeft w:val="0"/>
      <w:marRight w:val="0"/>
      <w:marTop w:val="0"/>
      <w:marBottom w:val="0"/>
      <w:divBdr>
        <w:top w:val="none" w:sz="0" w:space="0" w:color="auto"/>
        <w:left w:val="none" w:sz="0" w:space="0" w:color="auto"/>
        <w:bottom w:val="none" w:sz="0" w:space="0" w:color="auto"/>
        <w:right w:val="none" w:sz="0" w:space="0" w:color="auto"/>
      </w:divBdr>
    </w:div>
    <w:div w:id="1264917814">
      <w:bodyDiv w:val="1"/>
      <w:marLeft w:val="0"/>
      <w:marRight w:val="0"/>
      <w:marTop w:val="0"/>
      <w:marBottom w:val="0"/>
      <w:divBdr>
        <w:top w:val="none" w:sz="0" w:space="0" w:color="auto"/>
        <w:left w:val="none" w:sz="0" w:space="0" w:color="auto"/>
        <w:bottom w:val="none" w:sz="0" w:space="0" w:color="auto"/>
        <w:right w:val="none" w:sz="0" w:space="0" w:color="auto"/>
      </w:divBdr>
      <w:divsChild>
        <w:div w:id="998575861">
          <w:marLeft w:val="1166"/>
          <w:marRight w:val="0"/>
          <w:marTop w:val="106"/>
          <w:marBottom w:val="0"/>
          <w:divBdr>
            <w:top w:val="none" w:sz="0" w:space="0" w:color="auto"/>
            <w:left w:val="none" w:sz="0" w:space="0" w:color="auto"/>
            <w:bottom w:val="none" w:sz="0" w:space="0" w:color="auto"/>
            <w:right w:val="none" w:sz="0" w:space="0" w:color="auto"/>
          </w:divBdr>
        </w:div>
      </w:divsChild>
    </w:div>
    <w:div w:id="1266689645">
      <w:bodyDiv w:val="1"/>
      <w:marLeft w:val="0"/>
      <w:marRight w:val="0"/>
      <w:marTop w:val="0"/>
      <w:marBottom w:val="0"/>
      <w:divBdr>
        <w:top w:val="none" w:sz="0" w:space="0" w:color="auto"/>
        <w:left w:val="none" w:sz="0" w:space="0" w:color="auto"/>
        <w:bottom w:val="none" w:sz="0" w:space="0" w:color="auto"/>
        <w:right w:val="none" w:sz="0" w:space="0" w:color="auto"/>
      </w:divBdr>
    </w:div>
    <w:div w:id="1294403855">
      <w:bodyDiv w:val="1"/>
      <w:marLeft w:val="0"/>
      <w:marRight w:val="0"/>
      <w:marTop w:val="0"/>
      <w:marBottom w:val="0"/>
      <w:divBdr>
        <w:top w:val="none" w:sz="0" w:space="0" w:color="auto"/>
        <w:left w:val="none" w:sz="0" w:space="0" w:color="auto"/>
        <w:bottom w:val="none" w:sz="0" w:space="0" w:color="auto"/>
        <w:right w:val="none" w:sz="0" w:space="0" w:color="auto"/>
      </w:divBdr>
      <w:divsChild>
        <w:div w:id="411777671">
          <w:marLeft w:val="1166"/>
          <w:marRight w:val="0"/>
          <w:marTop w:val="125"/>
          <w:marBottom w:val="0"/>
          <w:divBdr>
            <w:top w:val="none" w:sz="0" w:space="0" w:color="auto"/>
            <w:left w:val="none" w:sz="0" w:space="0" w:color="auto"/>
            <w:bottom w:val="none" w:sz="0" w:space="0" w:color="auto"/>
            <w:right w:val="none" w:sz="0" w:space="0" w:color="auto"/>
          </w:divBdr>
        </w:div>
        <w:div w:id="641229616">
          <w:marLeft w:val="1166"/>
          <w:marRight w:val="0"/>
          <w:marTop w:val="125"/>
          <w:marBottom w:val="0"/>
          <w:divBdr>
            <w:top w:val="none" w:sz="0" w:space="0" w:color="auto"/>
            <w:left w:val="none" w:sz="0" w:space="0" w:color="auto"/>
            <w:bottom w:val="none" w:sz="0" w:space="0" w:color="auto"/>
            <w:right w:val="none" w:sz="0" w:space="0" w:color="auto"/>
          </w:divBdr>
        </w:div>
        <w:div w:id="906691313">
          <w:marLeft w:val="1166"/>
          <w:marRight w:val="0"/>
          <w:marTop w:val="125"/>
          <w:marBottom w:val="0"/>
          <w:divBdr>
            <w:top w:val="none" w:sz="0" w:space="0" w:color="auto"/>
            <w:left w:val="none" w:sz="0" w:space="0" w:color="auto"/>
            <w:bottom w:val="none" w:sz="0" w:space="0" w:color="auto"/>
            <w:right w:val="none" w:sz="0" w:space="0" w:color="auto"/>
          </w:divBdr>
        </w:div>
        <w:div w:id="1210872080">
          <w:marLeft w:val="1166"/>
          <w:marRight w:val="0"/>
          <w:marTop w:val="125"/>
          <w:marBottom w:val="0"/>
          <w:divBdr>
            <w:top w:val="none" w:sz="0" w:space="0" w:color="auto"/>
            <w:left w:val="none" w:sz="0" w:space="0" w:color="auto"/>
            <w:bottom w:val="none" w:sz="0" w:space="0" w:color="auto"/>
            <w:right w:val="none" w:sz="0" w:space="0" w:color="auto"/>
          </w:divBdr>
        </w:div>
        <w:div w:id="1593663768">
          <w:marLeft w:val="1166"/>
          <w:marRight w:val="0"/>
          <w:marTop w:val="125"/>
          <w:marBottom w:val="0"/>
          <w:divBdr>
            <w:top w:val="none" w:sz="0" w:space="0" w:color="auto"/>
            <w:left w:val="none" w:sz="0" w:space="0" w:color="auto"/>
            <w:bottom w:val="none" w:sz="0" w:space="0" w:color="auto"/>
            <w:right w:val="none" w:sz="0" w:space="0" w:color="auto"/>
          </w:divBdr>
        </w:div>
        <w:div w:id="1954629572">
          <w:marLeft w:val="1166"/>
          <w:marRight w:val="0"/>
          <w:marTop w:val="125"/>
          <w:marBottom w:val="0"/>
          <w:divBdr>
            <w:top w:val="none" w:sz="0" w:space="0" w:color="auto"/>
            <w:left w:val="none" w:sz="0" w:space="0" w:color="auto"/>
            <w:bottom w:val="none" w:sz="0" w:space="0" w:color="auto"/>
            <w:right w:val="none" w:sz="0" w:space="0" w:color="auto"/>
          </w:divBdr>
        </w:div>
      </w:divsChild>
    </w:div>
    <w:div w:id="1303848711">
      <w:bodyDiv w:val="1"/>
      <w:marLeft w:val="0"/>
      <w:marRight w:val="0"/>
      <w:marTop w:val="0"/>
      <w:marBottom w:val="0"/>
      <w:divBdr>
        <w:top w:val="none" w:sz="0" w:space="0" w:color="auto"/>
        <w:left w:val="none" w:sz="0" w:space="0" w:color="auto"/>
        <w:bottom w:val="none" w:sz="0" w:space="0" w:color="auto"/>
        <w:right w:val="none" w:sz="0" w:space="0" w:color="auto"/>
      </w:divBdr>
    </w:div>
    <w:div w:id="1315912027">
      <w:bodyDiv w:val="1"/>
      <w:marLeft w:val="0"/>
      <w:marRight w:val="0"/>
      <w:marTop w:val="0"/>
      <w:marBottom w:val="0"/>
      <w:divBdr>
        <w:top w:val="none" w:sz="0" w:space="0" w:color="auto"/>
        <w:left w:val="none" w:sz="0" w:space="0" w:color="auto"/>
        <w:bottom w:val="none" w:sz="0" w:space="0" w:color="auto"/>
        <w:right w:val="none" w:sz="0" w:space="0" w:color="auto"/>
      </w:divBdr>
      <w:divsChild>
        <w:div w:id="893934415">
          <w:marLeft w:val="1800"/>
          <w:marRight w:val="115"/>
          <w:marTop w:val="82"/>
          <w:marBottom w:val="0"/>
          <w:divBdr>
            <w:top w:val="none" w:sz="0" w:space="0" w:color="auto"/>
            <w:left w:val="none" w:sz="0" w:space="0" w:color="auto"/>
            <w:bottom w:val="none" w:sz="0" w:space="0" w:color="auto"/>
            <w:right w:val="none" w:sz="0" w:space="0" w:color="auto"/>
          </w:divBdr>
        </w:div>
        <w:div w:id="963458798">
          <w:marLeft w:val="1166"/>
          <w:marRight w:val="115"/>
          <w:marTop w:val="91"/>
          <w:marBottom w:val="0"/>
          <w:divBdr>
            <w:top w:val="none" w:sz="0" w:space="0" w:color="auto"/>
            <w:left w:val="none" w:sz="0" w:space="0" w:color="auto"/>
            <w:bottom w:val="none" w:sz="0" w:space="0" w:color="auto"/>
            <w:right w:val="none" w:sz="0" w:space="0" w:color="auto"/>
          </w:divBdr>
        </w:div>
        <w:div w:id="1520584467">
          <w:marLeft w:val="1166"/>
          <w:marRight w:val="115"/>
          <w:marTop w:val="96"/>
          <w:marBottom w:val="0"/>
          <w:divBdr>
            <w:top w:val="none" w:sz="0" w:space="0" w:color="auto"/>
            <w:left w:val="none" w:sz="0" w:space="0" w:color="auto"/>
            <w:bottom w:val="none" w:sz="0" w:space="0" w:color="auto"/>
            <w:right w:val="none" w:sz="0" w:space="0" w:color="auto"/>
          </w:divBdr>
        </w:div>
        <w:div w:id="1859737644">
          <w:marLeft w:val="547"/>
          <w:marRight w:val="0"/>
          <w:marTop w:val="106"/>
          <w:marBottom w:val="0"/>
          <w:divBdr>
            <w:top w:val="none" w:sz="0" w:space="0" w:color="auto"/>
            <w:left w:val="none" w:sz="0" w:space="0" w:color="auto"/>
            <w:bottom w:val="none" w:sz="0" w:space="0" w:color="auto"/>
            <w:right w:val="none" w:sz="0" w:space="0" w:color="auto"/>
          </w:divBdr>
        </w:div>
        <w:div w:id="2023701864">
          <w:marLeft w:val="1800"/>
          <w:marRight w:val="115"/>
          <w:marTop w:val="82"/>
          <w:marBottom w:val="0"/>
          <w:divBdr>
            <w:top w:val="none" w:sz="0" w:space="0" w:color="auto"/>
            <w:left w:val="none" w:sz="0" w:space="0" w:color="auto"/>
            <w:bottom w:val="none" w:sz="0" w:space="0" w:color="auto"/>
            <w:right w:val="none" w:sz="0" w:space="0" w:color="auto"/>
          </w:divBdr>
        </w:div>
      </w:divsChild>
    </w:div>
    <w:div w:id="1356230253">
      <w:bodyDiv w:val="1"/>
      <w:marLeft w:val="0"/>
      <w:marRight w:val="0"/>
      <w:marTop w:val="0"/>
      <w:marBottom w:val="0"/>
      <w:divBdr>
        <w:top w:val="none" w:sz="0" w:space="0" w:color="auto"/>
        <w:left w:val="none" w:sz="0" w:space="0" w:color="auto"/>
        <w:bottom w:val="none" w:sz="0" w:space="0" w:color="auto"/>
        <w:right w:val="none" w:sz="0" w:space="0" w:color="auto"/>
      </w:divBdr>
    </w:div>
    <w:div w:id="1389262538">
      <w:bodyDiv w:val="1"/>
      <w:marLeft w:val="0"/>
      <w:marRight w:val="0"/>
      <w:marTop w:val="0"/>
      <w:marBottom w:val="0"/>
      <w:divBdr>
        <w:top w:val="none" w:sz="0" w:space="0" w:color="auto"/>
        <w:left w:val="none" w:sz="0" w:space="0" w:color="auto"/>
        <w:bottom w:val="none" w:sz="0" w:space="0" w:color="auto"/>
        <w:right w:val="none" w:sz="0" w:space="0" w:color="auto"/>
      </w:divBdr>
      <w:divsChild>
        <w:div w:id="2063215748">
          <w:marLeft w:val="547"/>
          <w:marRight w:val="0"/>
          <w:marTop w:val="0"/>
          <w:marBottom w:val="120"/>
          <w:divBdr>
            <w:top w:val="none" w:sz="0" w:space="0" w:color="auto"/>
            <w:left w:val="none" w:sz="0" w:space="0" w:color="auto"/>
            <w:bottom w:val="none" w:sz="0" w:space="0" w:color="auto"/>
            <w:right w:val="none" w:sz="0" w:space="0" w:color="auto"/>
          </w:divBdr>
        </w:div>
      </w:divsChild>
    </w:div>
    <w:div w:id="1402827279">
      <w:bodyDiv w:val="1"/>
      <w:marLeft w:val="0"/>
      <w:marRight w:val="0"/>
      <w:marTop w:val="0"/>
      <w:marBottom w:val="0"/>
      <w:divBdr>
        <w:top w:val="none" w:sz="0" w:space="0" w:color="auto"/>
        <w:left w:val="none" w:sz="0" w:space="0" w:color="auto"/>
        <w:bottom w:val="none" w:sz="0" w:space="0" w:color="auto"/>
        <w:right w:val="none" w:sz="0" w:space="0" w:color="auto"/>
      </w:divBdr>
    </w:div>
    <w:div w:id="1426919822">
      <w:bodyDiv w:val="1"/>
      <w:marLeft w:val="0"/>
      <w:marRight w:val="0"/>
      <w:marTop w:val="0"/>
      <w:marBottom w:val="0"/>
      <w:divBdr>
        <w:top w:val="none" w:sz="0" w:space="0" w:color="auto"/>
        <w:left w:val="none" w:sz="0" w:space="0" w:color="auto"/>
        <w:bottom w:val="none" w:sz="0" w:space="0" w:color="auto"/>
        <w:right w:val="none" w:sz="0" w:space="0" w:color="auto"/>
      </w:divBdr>
    </w:div>
    <w:div w:id="1456757088">
      <w:bodyDiv w:val="1"/>
      <w:marLeft w:val="0"/>
      <w:marRight w:val="0"/>
      <w:marTop w:val="0"/>
      <w:marBottom w:val="0"/>
      <w:divBdr>
        <w:top w:val="none" w:sz="0" w:space="0" w:color="auto"/>
        <w:left w:val="none" w:sz="0" w:space="0" w:color="auto"/>
        <w:bottom w:val="none" w:sz="0" w:space="0" w:color="auto"/>
        <w:right w:val="none" w:sz="0" w:space="0" w:color="auto"/>
      </w:divBdr>
    </w:div>
    <w:div w:id="1463692265">
      <w:bodyDiv w:val="1"/>
      <w:marLeft w:val="0"/>
      <w:marRight w:val="0"/>
      <w:marTop w:val="0"/>
      <w:marBottom w:val="0"/>
      <w:divBdr>
        <w:top w:val="none" w:sz="0" w:space="0" w:color="auto"/>
        <w:left w:val="none" w:sz="0" w:space="0" w:color="auto"/>
        <w:bottom w:val="none" w:sz="0" w:space="0" w:color="auto"/>
        <w:right w:val="none" w:sz="0" w:space="0" w:color="auto"/>
      </w:divBdr>
    </w:div>
    <w:div w:id="1471094025">
      <w:bodyDiv w:val="1"/>
      <w:marLeft w:val="0"/>
      <w:marRight w:val="0"/>
      <w:marTop w:val="0"/>
      <w:marBottom w:val="0"/>
      <w:divBdr>
        <w:top w:val="none" w:sz="0" w:space="0" w:color="auto"/>
        <w:left w:val="none" w:sz="0" w:space="0" w:color="auto"/>
        <w:bottom w:val="none" w:sz="0" w:space="0" w:color="auto"/>
        <w:right w:val="none" w:sz="0" w:space="0" w:color="auto"/>
      </w:divBdr>
    </w:div>
    <w:div w:id="1471940217">
      <w:bodyDiv w:val="1"/>
      <w:marLeft w:val="0"/>
      <w:marRight w:val="0"/>
      <w:marTop w:val="0"/>
      <w:marBottom w:val="0"/>
      <w:divBdr>
        <w:top w:val="none" w:sz="0" w:space="0" w:color="auto"/>
        <w:left w:val="none" w:sz="0" w:space="0" w:color="auto"/>
        <w:bottom w:val="none" w:sz="0" w:space="0" w:color="auto"/>
        <w:right w:val="none" w:sz="0" w:space="0" w:color="auto"/>
      </w:divBdr>
    </w:div>
    <w:div w:id="1493527049">
      <w:bodyDiv w:val="1"/>
      <w:marLeft w:val="0"/>
      <w:marRight w:val="0"/>
      <w:marTop w:val="0"/>
      <w:marBottom w:val="0"/>
      <w:divBdr>
        <w:top w:val="none" w:sz="0" w:space="0" w:color="auto"/>
        <w:left w:val="none" w:sz="0" w:space="0" w:color="auto"/>
        <w:bottom w:val="none" w:sz="0" w:space="0" w:color="auto"/>
        <w:right w:val="none" w:sz="0" w:space="0" w:color="auto"/>
      </w:divBdr>
    </w:div>
    <w:div w:id="1494301074">
      <w:bodyDiv w:val="1"/>
      <w:marLeft w:val="0"/>
      <w:marRight w:val="0"/>
      <w:marTop w:val="0"/>
      <w:marBottom w:val="0"/>
      <w:divBdr>
        <w:top w:val="none" w:sz="0" w:space="0" w:color="auto"/>
        <w:left w:val="none" w:sz="0" w:space="0" w:color="auto"/>
        <w:bottom w:val="none" w:sz="0" w:space="0" w:color="auto"/>
        <w:right w:val="none" w:sz="0" w:space="0" w:color="auto"/>
      </w:divBdr>
    </w:div>
    <w:div w:id="1494953587">
      <w:bodyDiv w:val="1"/>
      <w:marLeft w:val="0"/>
      <w:marRight w:val="0"/>
      <w:marTop w:val="0"/>
      <w:marBottom w:val="0"/>
      <w:divBdr>
        <w:top w:val="none" w:sz="0" w:space="0" w:color="auto"/>
        <w:left w:val="none" w:sz="0" w:space="0" w:color="auto"/>
        <w:bottom w:val="none" w:sz="0" w:space="0" w:color="auto"/>
        <w:right w:val="none" w:sz="0" w:space="0" w:color="auto"/>
      </w:divBdr>
    </w:div>
    <w:div w:id="1497501099">
      <w:bodyDiv w:val="1"/>
      <w:marLeft w:val="0"/>
      <w:marRight w:val="0"/>
      <w:marTop w:val="0"/>
      <w:marBottom w:val="0"/>
      <w:divBdr>
        <w:top w:val="none" w:sz="0" w:space="0" w:color="auto"/>
        <w:left w:val="none" w:sz="0" w:space="0" w:color="auto"/>
        <w:bottom w:val="none" w:sz="0" w:space="0" w:color="auto"/>
        <w:right w:val="none" w:sz="0" w:space="0" w:color="auto"/>
      </w:divBdr>
    </w:div>
    <w:div w:id="1499922789">
      <w:bodyDiv w:val="1"/>
      <w:marLeft w:val="0"/>
      <w:marRight w:val="0"/>
      <w:marTop w:val="0"/>
      <w:marBottom w:val="0"/>
      <w:divBdr>
        <w:top w:val="none" w:sz="0" w:space="0" w:color="auto"/>
        <w:left w:val="none" w:sz="0" w:space="0" w:color="auto"/>
        <w:bottom w:val="none" w:sz="0" w:space="0" w:color="auto"/>
        <w:right w:val="none" w:sz="0" w:space="0" w:color="auto"/>
      </w:divBdr>
    </w:div>
    <w:div w:id="1502043211">
      <w:bodyDiv w:val="1"/>
      <w:marLeft w:val="0"/>
      <w:marRight w:val="0"/>
      <w:marTop w:val="0"/>
      <w:marBottom w:val="0"/>
      <w:divBdr>
        <w:top w:val="none" w:sz="0" w:space="0" w:color="auto"/>
        <w:left w:val="none" w:sz="0" w:space="0" w:color="auto"/>
        <w:bottom w:val="none" w:sz="0" w:space="0" w:color="auto"/>
        <w:right w:val="none" w:sz="0" w:space="0" w:color="auto"/>
      </w:divBdr>
      <w:divsChild>
        <w:div w:id="1018386163">
          <w:marLeft w:val="418"/>
          <w:marRight w:val="0"/>
          <w:marTop w:val="0"/>
          <w:marBottom w:val="0"/>
          <w:divBdr>
            <w:top w:val="none" w:sz="0" w:space="0" w:color="auto"/>
            <w:left w:val="none" w:sz="0" w:space="0" w:color="auto"/>
            <w:bottom w:val="none" w:sz="0" w:space="0" w:color="auto"/>
            <w:right w:val="none" w:sz="0" w:space="0" w:color="auto"/>
          </w:divBdr>
        </w:div>
      </w:divsChild>
    </w:div>
    <w:div w:id="1504203981">
      <w:bodyDiv w:val="1"/>
      <w:marLeft w:val="0"/>
      <w:marRight w:val="0"/>
      <w:marTop w:val="0"/>
      <w:marBottom w:val="0"/>
      <w:divBdr>
        <w:top w:val="none" w:sz="0" w:space="0" w:color="auto"/>
        <w:left w:val="none" w:sz="0" w:space="0" w:color="auto"/>
        <w:bottom w:val="none" w:sz="0" w:space="0" w:color="auto"/>
        <w:right w:val="none" w:sz="0" w:space="0" w:color="auto"/>
      </w:divBdr>
      <w:divsChild>
        <w:div w:id="284848108">
          <w:marLeft w:val="547"/>
          <w:marRight w:val="0"/>
          <w:marTop w:val="53"/>
          <w:marBottom w:val="0"/>
          <w:divBdr>
            <w:top w:val="none" w:sz="0" w:space="0" w:color="auto"/>
            <w:left w:val="none" w:sz="0" w:space="0" w:color="auto"/>
            <w:bottom w:val="none" w:sz="0" w:space="0" w:color="auto"/>
            <w:right w:val="none" w:sz="0" w:space="0" w:color="auto"/>
          </w:divBdr>
        </w:div>
        <w:div w:id="1594511651">
          <w:marLeft w:val="547"/>
          <w:marRight w:val="0"/>
          <w:marTop w:val="53"/>
          <w:marBottom w:val="0"/>
          <w:divBdr>
            <w:top w:val="none" w:sz="0" w:space="0" w:color="auto"/>
            <w:left w:val="none" w:sz="0" w:space="0" w:color="auto"/>
            <w:bottom w:val="none" w:sz="0" w:space="0" w:color="auto"/>
            <w:right w:val="none" w:sz="0" w:space="0" w:color="auto"/>
          </w:divBdr>
        </w:div>
      </w:divsChild>
    </w:div>
    <w:div w:id="1545293494">
      <w:bodyDiv w:val="1"/>
      <w:marLeft w:val="0"/>
      <w:marRight w:val="0"/>
      <w:marTop w:val="0"/>
      <w:marBottom w:val="0"/>
      <w:divBdr>
        <w:top w:val="none" w:sz="0" w:space="0" w:color="auto"/>
        <w:left w:val="none" w:sz="0" w:space="0" w:color="auto"/>
        <w:bottom w:val="none" w:sz="0" w:space="0" w:color="auto"/>
        <w:right w:val="none" w:sz="0" w:space="0" w:color="auto"/>
      </w:divBdr>
    </w:div>
    <w:div w:id="1553619382">
      <w:bodyDiv w:val="1"/>
      <w:marLeft w:val="0"/>
      <w:marRight w:val="0"/>
      <w:marTop w:val="0"/>
      <w:marBottom w:val="0"/>
      <w:divBdr>
        <w:top w:val="none" w:sz="0" w:space="0" w:color="auto"/>
        <w:left w:val="none" w:sz="0" w:space="0" w:color="auto"/>
        <w:bottom w:val="none" w:sz="0" w:space="0" w:color="auto"/>
        <w:right w:val="none" w:sz="0" w:space="0" w:color="auto"/>
      </w:divBdr>
    </w:div>
    <w:div w:id="1561600608">
      <w:bodyDiv w:val="1"/>
      <w:marLeft w:val="0"/>
      <w:marRight w:val="0"/>
      <w:marTop w:val="0"/>
      <w:marBottom w:val="0"/>
      <w:divBdr>
        <w:top w:val="none" w:sz="0" w:space="0" w:color="auto"/>
        <w:left w:val="none" w:sz="0" w:space="0" w:color="auto"/>
        <w:bottom w:val="none" w:sz="0" w:space="0" w:color="auto"/>
        <w:right w:val="none" w:sz="0" w:space="0" w:color="auto"/>
      </w:divBdr>
    </w:div>
    <w:div w:id="1616714932">
      <w:bodyDiv w:val="1"/>
      <w:marLeft w:val="0"/>
      <w:marRight w:val="0"/>
      <w:marTop w:val="0"/>
      <w:marBottom w:val="0"/>
      <w:divBdr>
        <w:top w:val="none" w:sz="0" w:space="0" w:color="auto"/>
        <w:left w:val="none" w:sz="0" w:space="0" w:color="auto"/>
        <w:bottom w:val="none" w:sz="0" w:space="0" w:color="auto"/>
        <w:right w:val="none" w:sz="0" w:space="0" w:color="auto"/>
      </w:divBdr>
    </w:div>
    <w:div w:id="1616863219">
      <w:bodyDiv w:val="1"/>
      <w:marLeft w:val="0"/>
      <w:marRight w:val="0"/>
      <w:marTop w:val="0"/>
      <w:marBottom w:val="0"/>
      <w:divBdr>
        <w:top w:val="none" w:sz="0" w:space="0" w:color="auto"/>
        <w:left w:val="none" w:sz="0" w:space="0" w:color="auto"/>
        <w:bottom w:val="none" w:sz="0" w:space="0" w:color="auto"/>
        <w:right w:val="none" w:sz="0" w:space="0" w:color="auto"/>
      </w:divBdr>
    </w:div>
    <w:div w:id="1620911862">
      <w:bodyDiv w:val="1"/>
      <w:marLeft w:val="0"/>
      <w:marRight w:val="0"/>
      <w:marTop w:val="0"/>
      <w:marBottom w:val="0"/>
      <w:divBdr>
        <w:top w:val="none" w:sz="0" w:space="0" w:color="auto"/>
        <w:left w:val="none" w:sz="0" w:space="0" w:color="auto"/>
        <w:bottom w:val="none" w:sz="0" w:space="0" w:color="auto"/>
        <w:right w:val="none" w:sz="0" w:space="0" w:color="auto"/>
      </w:divBdr>
    </w:div>
    <w:div w:id="1624655112">
      <w:bodyDiv w:val="1"/>
      <w:marLeft w:val="0"/>
      <w:marRight w:val="0"/>
      <w:marTop w:val="0"/>
      <w:marBottom w:val="0"/>
      <w:divBdr>
        <w:top w:val="none" w:sz="0" w:space="0" w:color="auto"/>
        <w:left w:val="none" w:sz="0" w:space="0" w:color="auto"/>
        <w:bottom w:val="none" w:sz="0" w:space="0" w:color="auto"/>
        <w:right w:val="none" w:sz="0" w:space="0" w:color="auto"/>
      </w:divBdr>
    </w:div>
    <w:div w:id="1643609732">
      <w:bodyDiv w:val="1"/>
      <w:marLeft w:val="0"/>
      <w:marRight w:val="0"/>
      <w:marTop w:val="0"/>
      <w:marBottom w:val="0"/>
      <w:divBdr>
        <w:top w:val="none" w:sz="0" w:space="0" w:color="auto"/>
        <w:left w:val="none" w:sz="0" w:space="0" w:color="auto"/>
        <w:bottom w:val="none" w:sz="0" w:space="0" w:color="auto"/>
        <w:right w:val="none" w:sz="0" w:space="0" w:color="auto"/>
      </w:divBdr>
    </w:div>
    <w:div w:id="1677418114">
      <w:bodyDiv w:val="1"/>
      <w:marLeft w:val="0"/>
      <w:marRight w:val="0"/>
      <w:marTop w:val="0"/>
      <w:marBottom w:val="0"/>
      <w:divBdr>
        <w:top w:val="none" w:sz="0" w:space="0" w:color="auto"/>
        <w:left w:val="none" w:sz="0" w:space="0" w:color="auto"/>
        <w:bottom w:val="none" w:sz="0" w:space="0" w:color="auto"/>
        <w:right w:val="none" w:sz="0" w:space="0" w:color="auto"/>
      </w:divBdr>
    </w:div>
    <w:div w:id="1696610970">
      <w:bodyDiv w:val="1"/>
      <w:marLeft w:val="0"/>
      <w:marRight w:val="0"/>
      <w:marTop w:val="0"/>
      <w:marBottom w:val="0"/>
      <w:divBdr>
        <w:top w:val="none" w:sz="0" w:space="0" w:color="auto"/>
        <w:left w:val="none" w:sz="0" w:space="0" w:color="auto"/>
        <w:bottom w:val="none" w:sz="0" w:space="0" w:color="auto"/>
        <w:right w:val="none" w:sz="0" w:space="0" w:color="auto"/>
      </w:divBdr>
    </w:div>
    <w:div w:id="1698431780">
      <w:bodyDiv w:val="1"/>
      <w:marLeft w:val="0"/>
      <w:marRight w:val="0"/>
      <w:marTop w:val="0"/>
      <w:marBottom w:val="0"/>
      <w:divBdr>
        <w:top w:val="none" w:sz="0" w:space="0" w:color="auto"/>
        <w:left w:val="none" w:sz="0" w:space="0" w:color="auto"/>
        <w:bottom w:val="none" w:sz="0" w:space="0" w:color="auto"/>
        <w:right w:val="none" w:sz="0" w:space="0" w:color="auto"/>
      </w:divBdr>
    </w:div>
    <w:div w:id="1720862203">
      <w:bodyDiv w:val="1"/>
      <w:marLeft w:val="0"/>
      <w:marRight w:val="0"/>
      <w:marTop w:val="0"/>
      <w:marBottom w:val="0"/>
      <w:divBdr>
        <w:top w:val="none" w:sz="0" w:space="0" w:color="auto"/>
        <w:left w:val="none" w:sz="0" w:space="0" w:color="auto"/>
        <w:bottom w:val="none" w:sz="0" w:space="0" w:color="auto"/>
        <w:right w:val="none" w:sz="0" w:space="0" w:color="auto"/>
      </w:divBdr>
    </w:div>
    <w:div w:id="1739815479">
      <w:bodyDiv w:val="1"/>
      <w:marLeft w:val="0"/>
      <w:marRight w:val="0"/>
      <w:marTop w:val="0"/>
      <w:marBottom w:val="0"/>
      <w:divBdr>
        <w:top w:val="none" w:sz="0" w:space="0" w:color="auto"/>
        <w:left w:val="none" w:sz="0" w:space="0" w:color="auto"/>
        <w:bottom w:val="none" w:sz="0" w:space="0" w:color="auto"/>
        <w:right w:val="none" w:sz="0" w:space="0" w:color="auto"/>
      </w:divBdr>
      <w:divsChild>
        <w:div w:id="557206356">
          <w:marLeft w:val="418"/>
          <w:marRight w:val="0"/>
          <w:marTop w:val="120"/>
          <w:marBottom w:val="0"/>
          <w:divBdr>
            <w:top w:val="none" w:sz="0" w:space="0" w:color="auto"/>
            <w:left w:val="none" w:sz="0" w:space="0" w:color="auto"/>
            <w:bottom w:val="none" w:sz="0" w:space="0" w:color="auto"/>
            <w:right w:val="none" w:sz="0" w:space="0" w:color="auto"/>
          </w:divBdr>
        </w:div>
      </w:divsChild>
    </w:div>
    <w:div w:id="1761872612">
      <w:bodyDiv w:val="1"/>
      <w:marLeft w:val="0"/>
      <w:marRight w:val="0"/>
      <w:marTop w:val="0"/>
      <w:marBottom w:val="0"/>
      <w:divBdr>
        <w:top w:val="none" w:sz="0" w:space="0" w:color="auto"/>
        <w:left w:val="none" w:sz="0" w:space="0" w:color="auto"/>
        <w:bottom w:val="none" w:sz="0" w:space="0" w:color="auto"/>
        <w:right w:val="none" w:sz="0" w:space="0" w:color="auto"/>
      </w:divBdr>
    </w:div>
    <w:div w:id="1762292543">
      <w:bodyDiv w:val="1"/>
      <w:marLeft w:val="0"/>
      <w:marRight w:val="0"/>
      <w:marTop w:val="0"/>
      <w:marBottom w:val="0"/>
      <w:divBdr>
        <w:top w:val="none" w:sz="0" w:space="0" w:color="auto"/>
        <w:left w:val="none" w:sz="0" w:space="0" w:color="auto"/>
        <w:bottom w:val="none" w:sz="0" w:space="0" w:color="auto"/>
        <w:right w:val="none" w:sz="0" w:space="0" w:color="auto"/>
      </w:divBdr>
    </w:div>
    <w:div w:id="1765613274">
      <w:bodyDiv w:val="1"/>
      <w:marLeft w:val="0"/>
      <w:marRight w:val="0"/>
      <w:marTop w:val="0"/>
      <w:marBottom w:val="0"/>
      <w:divBdr>
        <w:top w:val="none" w:sz="0" w:space="0" w:color="auto"/>
        <w:left w:val="none" w:sz="0" w:space="0" w:color="auto"/>
        <w:bottom w:val="none" w:sz="0" w:space="0" w:color="auto"/>
        <w:right w:val="none" w:sz="0" w:space="0" w:color="auto"/>
      </w:divBdr>
    </w:div>
    <w:div w:id="1779643330">
      <w:bodyDiv w:val="1"/>
      <w:marLeft w:val="0"/>
      <w:marRight w:val="0"/>
      <w:marTop w:val="0"/>
      <w:marBottom w:val="0"/>
      <w:divBdr>
        <w:top w:val="none" w:sz="0" w:space="0" w:color="auto"/>
        <w:left w:val="none" w:sz="0" w:space="0" w:color="auto"/>
        <w:bottom w:val="none" w:sz="0" w:space="0" w:color="auto"/>
        <w:right w:val="none" w:sz="0" w:space="0" w:color="auto"/>
      </w:divBdr>
    </w:div>
    <w:div w:id="1790011584">
      <w:bodyDiv w:val="1"/>
      <w:marLeft w:val="0"/>
      <w:marRight w:val="0"/>
      <w:marTop w:val="0"/>
      <w:marBottom w:val="0"/>
      <w:divBdr>
        <w:top w:val="none" w:sz="0" w:space="0" w:color="auto"/>
        <w:left w:val="none" w:sz="0" w:space="0" w:color="auto"/>
        <w:bottom w:val="none" w:sz="0" w:space="0" w:color="auto"/>
        <w:right w:val="none" w:sz="0" w:space="0" w:color="auto"/>
      </w:divBdr>
    </w:div>
    <w:div w:id="1804536803">
      <w:bodyDiv w:val="1"/>
      <w:marLeft w:val="0"/>
      <w:marRight w:val="0"/>
      <w:marTop w:val="0"/>
      <w:marBottom w:val="0"/>
      <w:divBdr>
        <w:top w:val="none" w:sz="0" w:space="0" w:color="auto"/>
        <w:left w:val="none" w:sz="0" w:space="0" w:color="auto"/>
        <w:bottom w:val="none" w:sz="0" w:space="0" w:color="auto"/>
        <w:right w:val="none" w:sz="0" w:space="0" w:color="auto"/>
      </w:divBdr>
    </w:div>
    <w:div w:id="1814567336">
      <w:bodyDiv w:val="1"/>
      <w:marLeft w:val="0"/>
      <w:marRight w:val="0"/>
      <w:marTop w:val="0"/>
      <w:marBottom w:val="0"/>
      <w:divBdr>
        <w:top w:val="none" w:sz="0" w:space="0" w:color="auto"/>
        <w:left w:val="none" w:sz="0" w:space="0" w:color="auto"/>
        <w:bottom w:val="none" w:sz="0" w:space="0" w:color="auto"/>
        <w:right w:val="none" w:sz="0" w:space="0" w:color="auto"/>
      </w:divBdr>
    </w:div>
    <w:div w:id="1830170096">
      <w:bodyDiv w:val="1"/>
      <w:marLeft w:val="0"/>
      <w:marRight w:val="0"/>
      <w:marTop w:val="0"/>
      <w:marBottom w:val="0"/>
      <w:divBdr>
        <w:top w:val="none" w:sz="0" w:space="0" w:color="auto"/>
        <w:left w:val="none" w:sz="0" w:space="0" w:color="auto"/>
        <w:bottom w:val="none" w:sz="0" w:space="0" w:color="auto"/>
        <w:right w:val="none" w:sz="0" w:space="0" w:color="auto"/>
      </w:divBdr>
    </w:div>
    <w:div w:id="1889489349">
      <w:bodyDiv w:val="1"/>
      <w:marLeft w:val="0"/>
      <w:marRight w:val="0"/>
      <w:marTop w:val="0"/>
      <w:marBottom w:val="0"/>
      <w:divBdr>
        <w:top w:val="none" w:sz="0" w:space="0" w:color="auto"/>
        <w:left w:val="none" w:sz="0" w:space="0" w:color="auto"/>
        <w:bottom w:val="none" w:sz="0" w:space="0" w:color="auto"/>
        <w:right w:val="none" w:sz="0" w:space="0" w:color="auto"/>
      </w:divBdr>
    </w:div>
    <w:div w:id="1890846504">
      <w:bodyDiv w:val="1"/>
      <w:marLeft w:val="0"/>
      <w:marRight w:val="0"/>
      <w:marTop w:val="0"/>
      <w:marBottom w:val="0"/>
      <w:divBdr>
        <w:top w:val="none" w:sz="0" w:space="0" w:color="auto"/>
        <w:left w:val="none" w:sz="0" w:space="0" w:color="auto"/>
        <w:bottom w:val="none" w:sz="0" w:space="0" w:color="auto"/>
        <w:right w:val="none" w:sz="0" w:space="0" w:color="auto"/>
      </w:divBdr>
      <w:divsChild>
        <w:div w:id="1987659704">
          <w:marLeft w:val="1166"/>
          <w:marRight w:val="0"/>
          <w:marTop w:val="106"/>
          <w:marBottom w:val="0"/>
          <w:divBdr>
            <w:top w:val="none" w:sz="0" w:space="0" w:color="auto"/>
            <w:left w:val="none" w:sz="0" w:space="0" w:color="auto"/>
            <w:bottom w:val="none" w:sz="0" w:space="0" w:color="auto"/>
            <w:right w:val="none" w:sz="0" w:space="0" w:color="auto"/>
          </w:divBdr>
        </w:div>
      </w:divsChild>
    </w:div>
    <w:div w:id="1898006562">
      <w:bodyDiv w:val="1"/>
      <w:marLeft w:val="0"/>
      <w:marRight w:val="0"/>
      <w:marTop w:val="0"/>
      <w:marBottom w:val="0"/>
      <w:divBdr>
        <w:top w:val="none" w:sz="0" w:space="0" w:color="auto"/>
        <w:left w:val="none" w:sz="0" w:space="0" w:color="auto"/>
        <w:bottom w:val="none" w:sz="0" w:space="0" w:color="auto"/>
        <w:right w:val="none" w:sz="0" w:space="0" w:color="auto"/>
      </w:divBdr>
    </w:div>
    <w:div w:id="1898740568">
      <w:bodyDiv w:val="1"/>
      <w:marLeft w:val="0"/>
      <w:marRight w:val="0"/>
      <w:marTop w:val="0"/>
      <w:marBottom w:val="0"/>
      <w:divBdr>
        <w:top w:val="none" w:sz="0" w:space="0" w:color="auto"/>
        <w:left w:val="none" w:sz="0" w:space="0" w:color="auto"/>
        <w:bottom w:val="none" w:sz="0" w:space="0" w:color="auto"/>
        <w:right w:val="none" w:sz="0" w:space="0" w:color="auto"/>
      </w:divBdr>
    </w:div>
    <w:div w:id="1915771909">
      <w:bodyDiv w:val="1"/>
      <w:marLeft w:val="0"/>
      <w:marRight w:val="0"/>
      <w:marTop w:val="0"/>
      <w:marBottom w:val="0"/>
      <w:divBdr>
        <w:top w:val="none" w:sz="0" w:space="0" w:color="auto"/>
        <w:left w:val="none" w:sz="0" w:space="0" w:color="auto"/>
        <w:bottom w:val="none" w:sz="0" w:space="0" w:color="auto"/>
        <w:right w:val="none" w:sz="0" w:space="0" w:color="auto"/>
      </w:divBdr>
    </w:div>
    <w:div w:id="1920207472">
      <w:bodyDiv w:val="1"/>
      <w:marLeft w:val="0"/>
      <w:marRight w:val="0"/>
      <w:marTop w:val="0"/>
      <w:marBottom w:val="0"/>
      <w:divBdr>
        <w:top w:val="none" w:sz="0" w:space="0" w:color="auto"/>
        <w:left w:val="none" w:sz="0" w:space="0" w:color="auto"/>
        <w:bottom w:val="none" w:sz="0" w:space="0" w:color="auto"/>
        <w:right w:val="none" w:sz="0" w:space="0" w:color="auto"/>
      </w:divBdr>
    </w:div>
    <w:div w:id="1925841736">
      <w:bodyDiv w:val="1"/>
      <w:marLeft w:val="0"/>
      <w:marRight w:val="0"/>
      <w:marTop w:val="0"/>
      <w:marBottom w:val="0"/>
      <w:divBdr>
        <w:top w:val="none" w:sz="0" w:space="0" w:color="auto"/>
        <w:left w:val="none" w:sz="0" w:space="0" w:color="auto"/>
        <w:bottom w:val="none" w:sz="0" w:space="0" w:color="auto"/>
        <w:right w:val="none" w:sz="0" w:space="0" w:color="auto"/>
      </w:divBdr>
    </w:div>
    <w:div w:id="1937057920">
      <w:bodyDiv w:val="1"/>
      <w:marLeft w:val="0"/>
      <w:marRight w:val="0"/>
      <w:marTop w:val="0"/>
      <w:marBottom w:val="0"/>
      <w:divBdr>
        <w:top w:val="none" w:sz="0" w:space="0" w:color="auto"/>
        <w:left w:val="none" w:sz="0" w:space="0" w:color="auto"/>
        <w:bottom w:val="none" w:sz="0" w:space="0" w:color="auto"/>
        <w:right w:val="none" w:sz="0" w:space="0" w:color="auto"/>
      </w:divBdr>
    </w:div>
    <w:div w:id="1958373025">
      <w:bodyDiv w:val="1"/>
      <w:marLeft w:val="0"/>
      <w:marRight w:val="0"/>
      <w:marTop w:val="0"/>
      <w:marBottom w:val="0"/>
      <w:divBdr>
        <w:top w:val="none" w:sz="0" w:space="0" w:color="auto"/>
        <w:left w:val="none" w:sz="0" w:space="0" w:color="auto"/>
        <w:bottom w:val="none" w:sz="0" w:space="0" w:color="auto"/>
        <w:right w:val="none" w:sz="0" w:space="0" w:color="auto"/>
      </w:divBdr>
    </w:div>
    <w:div w:id="1967464876">
      <w:bodyDiv w:val="1"/>
      <w:marLeft w:val="0"/>
      <w:marRight w:val="0"/>
      <w:marTop w:val="0"/>
      <w:marBottom w:val="0"/>
      <w:divBdr>
        <w:top w:val="none" w:sz="0" w:space="0" w:color="auto"/>
        <w:left w:val="none" w:sz="0" w:space="0" w:color="auto"/>
        <w:bottom w:val="none" w:sz="0" w:space="0" w:color="auto"/>
        <w:right w:val="none" w:sz="0" w:space="0" w:color="auto"/>
      </w:divBdr>
    </w:div>
    <w:div w:id="1979139934">
      <w:bodyDiv w:val="1"/>
      <w:marLeft w:val="0"/>
      <w:marRight w:val="0"/>
      <w:marTop w:val="0"/>
      <w:marBottom w:val="0"/>
      <w:divBdr>
        <w:top w:val="none" w:sz="0" w:space="0" w:color="auto"/>
        <w:left w:val="none" w:sz="0" w:space="0" w:color="auto"/>
        <w:bottom w:val="none" w:sz="0" w:space="0" w:color="auto"/>
        <w:right w:val="none" w:sz="0" w:space="0" w:color="auto"/>
      </w:divBdr>
    </w:div>
    <w:div w:id="1993026268">
      <w:bodyDiv w:val="1"/>
      <w:marLeft w:val="0"/>
      <w:marRight w:val="0"/>
      <w:marTop w:val="0"/>
      <w:marBottom w:val="0"/>
      <w:divBdr>
        <w:top w:val="none" w:sz="0" w:space="0" w:color="auto"/>
        <w:left w:val="none" w:sz="0" w:space="0" w:color="auto"/>
        <w:bottom w:val="none" w:sz="0" w:space="0" w:color="auto"/>
        <w:right w:val="none" w:sz="0" w:space="0" w:color="auto"/>
      </w:divBdr>
    </w:div>
    <w:div w:id="1993750202">
      <w:bodyDiv w:val="1"/>
      <w:marLeft w:val="0"/>
      <w:marRight w:val="0"/>
      <w:marTop w:val="0"/>
      <w:marBottom w:val="0"/>
      <w:divBdr>
        <w:top w:val="none" w:sz="0" w:space="0" w:color="auto"/>
        <w:left w:val="none" w:sz="0" w:space="0" w:color="auto"/>
        <w:bottom w:val="none" w:sz="0" w:space="0" w:color="auto"/>
        <w:right w:val="none" w:sz="0" w:space="0" w:color="auto"/>
      </w:divBdr>
    </w:div>
    <w:div w:id="1998455442">
      <w:bodyDiv w:val="1"/>
      <w:marLeft w:val="0"/>
      <w:marRight w:val="0"/>
      <w:marTop w:val="0"/>
      <w:marBottom w:val="0"/>
      <w:divBdr>
        <w:top w:val="none" w:sz="0" w:space="0" w:color="auto"/>
        <w:left w:val="none" w:sz="0" w:space="0" w:color="auto"/>
        <w:bottom w:val="none" w:sz="0" w:space="0" w:color="auto"/>
        <w:right w:val="none" w:sz="0" w:space="0" w:color="auto"/>
      </w:divBdr>
    </w:div>
    <w:div w:id="2020811580">
      <w:bodyDiv w:val="1"/>
      <w:marLeft w:val="0"/>
      <w:marRight w:val="0"/>
      <w:marTop w:val="0"/>
      <w:marBottom w:val="0"/>
      <w:divBdr>
        <w:top w:val="none" w:sz="0" w:space="0" w:color="auto"/>
        <w:left w:val="none" w:sz="0" w:space="0" w:color="auto"/>
        <w:bottom w:val="none" w:sz="0" w:space="0" w:color="auto"/>
        <w:right w:val="none" w:sz="0" w:space="0" w:color="auto"/>
      </w:divBdr>
      <w:divsChild>
        <w:div w:id="2036686274">
          <w:marLeft w:val="0"/>
          <w:marRight w:val="0"/>
          <w:marTop w:val="0"/>
          <w:marBottom w:val="0"/>
          <w:divBdr>
            <w:top w:val="none" w:sz="0" w:space="0" w:color="auto"/>
            <w:left w:val="none" w:sz="0" w:space="0" w:color="auto"/>
            <w:bottom w:val="none" w:sz="0" w:space="0" w:color="auto"/>
            <w:right w:val="none" w:sz="0" w:space="0" w:color="auto"/>
          </w:divBdr>
        </w:div>
      </w:divsChild>
    </w:div>
    <w:div w:id="2040352971">
      <w:bodyDiv w:val="1"/>
      <w:marLeft w:val="0"/>
      <w:marRight w:val="0"/>
      <w:marTop w:val="0"/>
      <w:marBottom w:val="0"/>
      <w:divBdr>
        <w:top w:val="none" w:sz="0" w:space="0" w:color="auto"/>
        <w:left w:val="none" w:sz="0" w:space="0" w:color="auto"/>
        <w:bottom w:val="none" w:sz="0" w:space="0" w:color="auto"/>
        <w:right w:val="none" w:sz="0" w:space="0" w:color="auto"/>
      </w:divBdr>
    </w:div>
    <w:div w:id="2070492690">
      <w:bodyDiv w:val="1"/>
      <w:marLeft w:val="0"/>
      <w:marRight w:val="0"/>
      <w:marTop w:val="0"/>
      <w:marBottom w:val="0"/>
      <w:divBdr>
        <w:top w:val="none" w:sz="0" w:space="0" w:color="auto"/>
        <w:left w:val="none" w:sz="0" w:space="0" w:color="auto"/>
        <w:bottom w:val="none" w:sz="0" w:space="0" w:color="auto"/>
        <w:right w:val="none" w:sz="0" w:space="0" w:color="auto"/>
      </w:divBdr>
    </w:div>
    <w:div w:id="2077435184">
      <w:bodyDiv w:val="1"/>
      <w:marLeft w:val="0"/>
      <w:marRight w:val="0"/>
      <w:marTop w:val="0"/>
      <w:marBottom w:val="0"/>
      <w:divBdr>
        <w:top w:val="none" w:sz="0" w:space="0" w:color="auto"/>
        <w:left w:val="none" w:sz="0" w:space="0" w:color="auto"/>
        <w:bottom w:val="none" w:sz="0" w:space="0" w:color="auto"/>
        <w:right w:val="none" w:sz="0" w:space="0" w:color="auto"/>
      </w:divBdr>
    </w:div>
    <w:div w:id="2078671532">
      <w:bodyDiv w:val="1"/>
      <w:marLeft w:val="0"/>
      <w:marRight w:val="0"/>
      <w:marTop w:val="0"/>
      <w:marBottom w:val="0"/>
      <w:divBdr>
        <w:top w:val="none" w:sz="0" w:space="0" w:color="auto"/>
        <w:left w:val="none" w:sz="0" w:space="0" w:color="auto"/>
        <w:bottom w:val="none" w:sz="0" w:space="0" w:color="auto"/>
        <w:right w:val="none" w:sz="0" w:space="0" w:color="auto"/>
      </w:divBdr>
    </w:div>
    <w:div w:id="2086761618">
      <w:bodyDiv w:val="1"/>
      <w:marLeft w:val="0"/>
      <w:marRight w:val="0"/>
      <w:marTop w:val="0"/>
      <w:marBottom w:val="0"/>
      <w:divBdr>
        <w:top w:val="none" w:sz="0" w:space="0" w:color="auto"/>
        <w:left w:val="none" w:sz="0" w:space="0" w:color="auto"/>
        <w:bottom w:val="none" w:sz="0" w:space="0" w:color="auto"/>
        <w:right w:val="none" w:sz="0" w:space="0" w:color="auto"/>
      </w:divBdr>
    </w:div>
    <w:div w:id="209342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C4A3D-A2B0-4CD5-9274-D7744C911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11214</Words>
  <Characters>414</Characters>
  <Application>Microsoft Office Word</Application>
  <DocSecurity>0</DocSecurity>
  <Lines>3</Lines>
  <Paragraphs>23</Paragraphs>
  <ScaleCrop>false</ScaleCrop>
  <Company>Toshiba</Company>
  <LinksUpToDate>false</LinksUpToDate>
  <CharactersWithSpaces>11605</CharactersWithSpaces>
  <SharedDoc>false</SharedDoc>
  <HLinks>
    <vt:vector size="114" baseType="variant">
      <vt:variant>
        <vt:i4>1572924</vt:i4>
      </vt:variant>
      <vt:variant>
        <vt:i4>110</vt:i4>
      </vt:variant>
      <vt:variant>
        <vt:i4>0</vt:i4>
      </vt:variant>
      <vt:variant>
        <vt:i4>5</vt:i4>
      </vt:variant>
      <vt:variant>
        <vt:lpwstr/>
      </vt:variant>
      <vt:variant>
        <vt:lpwstr>_Toc399837597</vt:lpwstr>
      </vt:variant>
      <vt:variant>
        <vt:i4>1572924</vt:i4>
      </vt:variant>
      <vt:variant>
        <vt:i4>104</vt:i4>
      </vt:variant>
      <vt:variant>
        <vt:i4>0</vt:i4>
      </vt:variant>
      <vt:variant>
        <vt:i4>5</vt:i4>
      </vt:variant>
      <vt:variant>
        <vt:lpwstr/>
      </vt:variant>
      <vt:variant>
        <vt:lpwstr>_Toc399837595</vt:lpwstr>
      </vt:variant>
      <vt:variant>
        <vt:i4>1572924</vt:i4>
      </vt:variant>
      <vt:variant>
        <vt:i4>98</vt:i4>
      </vt:variant>
      <vt:variant>
        <vt:i4>0</vt:i4>
      </vt:variant>
      <vt:variant>
        <vt:i4>5</vt:i4>
      </vt:variant>
      <vt:variant>
        <vt:lpwstr/>
      </vt:variant>
      <vt:variant>
        <vt:lpwstr>_Toc399837594</vt:lpwstr>
      </vt:variant>
      <vt:variant>
        <vt:i4>1572924</vt:i4>
      </vt:variant>
      <vt:variant>
        <vt:i4>92</vt:i4>
      </vt:variant>
      <vt:variant>
        <vt:i4>0</vt:i4>
      </vt:variant>
      <vt:variant>
        <vt:i4>5</vt:i4>
      </vt:variant>
      <vt:variant>
        <vt:lpwstr/>
      </vt:variant>
      <vt:variant>
        <vt:lpwstr>_Toc399837593</vt:lpwstr>
      </vt:variant>
      <vt:variant>
        <vt:i4>1572924</vt:i4>
      </vt:variant>
      <vt:variant>
        <vt:i4>86</vt:i4>
      </vt:variant>
      <vt:variant>
        <vt:i4>0</vt:i4>
      </vt:variant>
      <vt:variant>
        <vt:i4>5</vt:i4>
      </vt:variant>
      <vt:variant>
        <vt:lpwstr/>
      </vt:variant>
      <vt:variant>
        <vt:lpwstr>_Toc399837592</vt:lpwstr>
      </vt:variant>
      <vt:variant>
        <vt:i4>1572924</vt:i4>
      </vt:variant>
      <vt:variant>
        <vt:i4>80</vt:i4>
      </vt:variant>
      <vt:variant>
        <vt:i4>0</vt:i4>
      </vt:variant>
      <vt:variant>
        <vt:i4>5</vt:i4>
      </vt:variant>
      <vt:variant>
        <vt:lpwstr/>
      </vt:variant>
      <vt:variant>
        <vt:lpwstr>_Toc399837591</vt:lpwstr>
      </vt:variant>
      <vt:variant>
        <vt:i4>1572924</vt:i4>
      </vt:variant>
      <vt:variant>
        <vt:i4>74</vt:i4>
      </vt:variant>
      <vt:variant>
        <vt:i4>0</vt:i4>
      </vt:variant>
      <vt:variant>
        <vt:i4>5</vt:i4>
      </vt:variant>
      <vt:variant>
        <vt:lpwstr/>
      </vt:variant>
      <vt:variant>
        <vt:lpwstr>_Toc399837590</vt:lpwstr>
      </vt:variant>
      <vt:variant>
        <vt:i4>1638460</vt:i4>
      </vt:variant>
      <vt:variant>
        <vt:i4>68</vt:i4>
      </vt:variant>
      <vt:variant>
        <vt:i4>0</vt:i4>
      </vt:variant>
      <vt:variant>
        <vt:i4>5</vt:i4>
      </vt:variant>
      <vt:variant>
        <vt:lpwstr/>
      </vt:variant>
      <vt:variant>
        <vt:lpwstr>_Toc399837589</vt:lpwstr>
      </vt:variant>
      <vt:variant>
        <vt:i4>1638460</vt:i4>
      </vt:variant>
      <vt:variant>
        <vt:i4>62</vt:i4>
      </vt:variant>
      <vt:variant>
        <vt:i4>0</vt:i4>
      </vt:variant>
      <vt:variant>
        <vt:i4>5</vt:i4>
      </vt:variant>
      <vt:variant>
        <vt:lpwstr/>
      </vt:variant>
      <vt:variant>
        <vt:lpwstr>_Toc399837588</vt:lpwstr>
      </vt:variant>
      <vt:variant>
        <vt:i4>1638460</vt:i4>
      </vt:variant>
      <vt:variant>
        <vt:i4>56</vt:i4>
      </vt:variant>
      <vt:variant>
        <vt:i4>0</vt:i4>
      </vt:variant>
      <vt:variant>
        <vt:i4>5</vt:i4>
      </vt:variant>
      <vt:variant>
        <vt:lpwstr/>
      </vt:variant>
      <vt:variant>
        <vt:lpwstr>_Toc399837587</vt:lpwstr>
      </vt:variant>
      <vt:variant>
        <vt:i4>1638460</vt:i4>
      </vt:variant>
      <vt:variant>
        <vt:i4>50</vt:i4>
      </vt:variant>
      <vt:variant>
        <vt:i4>0</vt:i4>
      </vt:variant>
      <vt:variant>
        <vt:i4>5</vt:i4>
      </vt:variant>
      <vt:variant>
        <vt:lpwstr/>
      </vt:variant>
      <vt:variant>
        <vt:lpwstr>_Toc399837586</vt:lpwstr>
      </vt:variant>
      <vt:variant>
        <vt:i4>1638460</vt:i4>
      </vt:variant>
      <vt:variant>
        <vt:i4>44</vt:i4>
      </vt:variant>
      <vt:variant>
        <vt:i4>0</vt:i4>
      </vt:variant>
      <vt:variant>
        <vt:i4>5</vt:i4>
      </vt:variant>
      <vt:variant>
        <vt:lpwstr/>
      </vt:variant>
      <vt:variant>
        <vt:lpwstr>_Toc399837585</vt:lpwstr>
      </vt:variant>
      <vt:variant>
        <vt:i4>1638460</vt:i4>
      </vt:variant>
      <vt:variant>
        <vt:i4>38</vt:i4>
      </vt:variant>
      <vt:variant>
        <vt:i4>0</vt:i4>
      </vt:variant>
      <vt:variant>
        <vt:i4>5</vt:i4>
      </vt:variant>
      <vt:variant>
        <vt:lpwstr/>
      </vt:variant>
      <vt:variant>
        <vt:lpwstr>_Toc399837584</vt:lpwstr>
      </vt:variant>
      <vt:variant>
        <vt:i4>1638460</vt:i4>
      </vt:variant>
      <vt:variant>
        <vt:i4>32</vt:i4>
      </vt:variant>
      <vt:variant>
        <vt:i4>0</vt:i4>
      </vt:variant>
      <vt:variant>
        <vt:i4>5</vt:i4>
      </vt:variant>
      <vt:variant>
        <vt:lpwstr/>
      </vt:variant>
      <vt:variant>
        <vt:lpwstr>_Toc399837583</vt:lpwstr>
      </vt:variant>
      <vt:variant>
        <vt:i4>1638460</vt:i4>
      </vt:variant>
      <vt:variant>
        <vt:i4>26</vt:i4>
      </vt:variant>
      <vt:variant>
        <vt:i4>0</vt:i4>
      </vt:variant>
      <vt:variant>
        <vt:i4>5</vt:i4>
      </vt:variant>
      <vt:variant>
        <vt:lpwstr/>
      </vt:variant>
      <vt:variant>
        <vt:lpwstr>_Toc399837582</vt:lpwstr>
      </vt:variant>
      <vt:variant>
        <vt:i4>1638460</vt:i4>
      </vt:variant>
      <vt:variant>
        <vt:i4>20</vt:i4>
      </vt:variant>
      <vt:variant>
        <vt:i4>0</vt:i4>
      </vt:variant>
      <vt:variant>
        <vt:i4>5</vt:i4>
      </vt:variant>
      <vt:variant>
        <vt:lpwstr/>
      </vt:variant>
      <vt:variant>
        <vt:lpwstr>_Toc399837581</vt:lpwstr>
      </vt:variant>
      <vt:variant>
        <vt:i4>1441852</vt:i4>
      </vt:variant>
      <vt:variant>
        <vt:i4>14</vt:i4>
      </vt:variant>
      <vt:variant>
        <vt:i4>0</vt:i4>
      </vt:variant>
      <vt:variant>
        <vt:i4>5</vt:i4>
      </vt:variant>
      <vt:variant>
        <vt:lpwstr/>
      </vt:variant>
      <vt:variant>
        <vt:lpwstr>_Toc399837579</vt:lpwstr>
      </vt:variant>
      <vt:variant>
        <vt:i4>1441852</vt:i4>
      </vt:variant>
      <vt:variant>
        <vt:i4>8</vt:i4>
      </vt:variant>
      <vt:variant>
        <vt:i4>0</vt:i4>
      </vt:variant>
      <vt:variant>
        <vt:i4>5</vt:i4>
      </vt:variant>
      <vt:variant>
        <vt:lpwstr/>
      </vt:variant>
      <vt:variant>
        <vt:lpwstr>_Toc399837578</vt:lpwstr>
      </vt:variant>
      <vt:variant>
        <vt:i4>1441852</vt:i4>
      </vt:variant>
      <vt:variant>
        <vt:i4>2</vt:i4>
      </vt:variant>
      <vt:variant>
        <vt:i4>0</vt:i4>
      </vt:variant>
      <vt:variant>
        <vt:i4>5</vt:i4>
      </vt:variant>
      <vt:variant>
        <vt:lpwstr/>
      </vt:variant>
      <vt:variant>
        <vt:lpwstr>_Toc399837577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Brook_鄭碩群</dc:creator>
  <cp:lastModifiedBy>Brook_鄭碩群</cp:lastModifiedBy>
  <cp:revision>2</cp:revision>
  <cp:lastPrinted>2022-02-08T04:34:00Z</cp:lastPrinted>
  <dcterms:created xsi:type="dcterms:W3CDTF">2022-02-10T03:27:00Z</dcterms:created>
  <dcterms:modified xsi:type="dcterms:W3CDTF">2022-02-10T03:27:00Z</dcterms:modified>
</cp:coreProperties>
</file>